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95" w:rsidRPr="00BB4429" w:rsidRDefault="00512D95">
      <w:pPr>
        <w:rPr>
          <w:rFonts w:ascii="Franklin Gothic Demi Cond" w:hAnsi="Franklin Gothic Demi Cond" w:cs="Calibri"/>
          <w:color w:val="000000"/>
          <w:sz w:val="24"/>
          <w:szCs w:val="24"/>
        </w:rPr>
      </w:pPr>
    </w:p>
    <w:p w:rsidR="00512D95" w:rsidRPr="00402943" w:rsidRDefault="00512D95">
      <w:pPr>
        <w:pStyle w:val="Heading1"/>
        <w:rPr>
          <w:rFonts w:ascii="Franklin Gothic Demi Cond" w:hAnsi="Franklin Gothic Demi Cond" w:cs="Calibri"/>
          <w:color w:val="000000"/>
          <w:sz w:val="32"/>
          <w:szCs w:val="24"/>
        </w:rPr>
      </w:pPr>
      <w:r w:rsidRPr="00402943">
        <w:rPr>
          <w:rFonts w:ascii="Franklin Gothic Demi Cond" w:hAnsi="Franklin Gothic Demi Cond" w:cs="Calibri"/>
          <w:color w:val="000000"/>
          <w:sz w:val="32"/>
          <w:szCs w:val="24"/>
        </w:rPr>
        <w:t>Position Description</w:t>
      </w:r>
    </w:p>
    <w:p w:rsidR="00A05E94" w:rsidRPr="00402943" w:rsidRDefault="00A05E94">
      <w:pPr>
        <w:jc w:val="both"/>
        <w:rPr>
          <w:rFonts w:ascii="Franklin Gothic Demi Cond" w:hAnsi="Franklin Gothic Demi Cond" w:cs="Calibri"/>
          <w:b/>
          <w:color w:val="000000"/>
          <w:sz w:val="28"/>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101"/>
        <w:gridCol w:w="4122"/>
      </w:tblGrid>
      <w:tr w:rsidR="0002040E" w:rsidRPr="0073710C" w:rsidTr="000A4E15">
        <w:tc>
          <w:tcPr>
            <w:tcW w:w="4508" w:type="dxa"/>
          </w:tcPr>
          <w:p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Position Title</w:t>
            </w:r>
          </w:p>
          <w:p w:rsidR="0060488B" w:rsidRDefault="007030FF" w:rsidP="006968D1">
            <w:pPr>
              <w:spacing w:line="360" w:lineRule="auto"/>
              <w:jc w:val="center"/>
              <w:rPr>
                <w:szCs w:val="40"/>
              </w:rPr>
            </w:pPr>
            <w:r>
              <w:rPr>
                <w:szCs w:val="40"/>
              </w:rPr>
              <w:t xml:space="preserve">Workforce Australia </w:t>
            </w:r>
            <w:r w:rsidR="00B64F53">
              <w:rPr>
                <w:szCs w:val="40"/>
              </w:rPr>
              <w:t xml:space="preserve">Services </w:t>
            </w:r>
          </w:p>
          <w:p w:rsidR="0002040E" w:rsidRPr="0073710C" w:rsidRDefault="007030FF" w:rsidP="006968D1">
            <w:pPr>
              <w:spacing w:line="360" w:lineRule="auto"/>
              <w:jc w:val="center"/>
              <w:rPr>
                <w:sz w:val="40"/>
                <w:szCs w:val="40"/>
              </w:rPr>
            </w:pPr>
            <w:r>
              <w:rPr>
                <w:szCs w:val="40"/>
              </w:rPr>
              <w:t>Employment</w:t>
            </w:r>
            <w:r w:rsidR="00715A4F">
              <w:rPr>
                <w:szCs w:val="40"/>
              </w:rPr>
              <w:t xml:space="preserve"> </w:t>
            </w:r>
            <w:r w:rsidR="006968D1">
              <w:rPr>
                <w:szCs w:val="40"/>
              </w:rPr>
              <w:t>Coach</w:t>
            </w:r>
          </w:p>
        </w:tc>
        <w:tc>
          <w:tcPr>
            <w:tcW w:w="4508" w:type="dxa"/>
          </w:tcPr>
          <w:p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Reports to</w:t>
            </w:r>
          </w:p>
          <w:p w:rsidR="0002040E" w:rsidRPr="0073710C" w:rsidRDefault="007030FF" w:rsidP="006968D1">
            <w:pPr>
              <w:spacing w:line="360" w:lineRule="auto"/>
              <w:jc w:val="center"/>
              <w:rPr>
                <w:rFonts w:ascii="Calibri" w:eastAsia="Calibri" w:hAnsi="Calibri" w:cs="Calibri"/>
              </w:rPr>
            </w:pPr>
            <w:r>
              <w:rPr>
                <w:rFonts w:ascii="Calibri" w:eastAsia="Calibri" w:hAnsi="Calibri" w:cs="Calibri"/>
              </w:rPr>
              <w:t>Workforce Australia</w:t>
            </w:r>
            <w:r w:rsidR="006C213D">
              <w:rPr>
                <w:rFonts w:ascii="Calibri" w:eastAsia="Calibri" w:hAnsi="Calibri" w:cs="Calibri"/>
              </w:rPr>
              <w:t xml:space="preserve"> </w:t>
            </w:r>
            <w:r w:rsidR="00B64F53">
              <w:rPr>
                <w:rFonts w:ascii="Calibri" w:eastAsia="Calibri" w:hAnsi="Calibri" w:cs="Calibri"/>
              </w:rPr>
              <w:t xml:space="preserve">Services </w:t>
            </w:r>
            <w:r w:rsidR="006968D1">
              <w:rPr>
                <w:rFonts w:ascii="Calibri" w:eastAsia="Calibri" w:hAnsi="Calibri" w:cs="Calibri"/>
              </w:rPr>
              <w:t>Team Leader</w:t>
            </w:r>
          </w:p>
        </w:tc>
      </w:tr>
      <w:tr w:rsidR="0002040E" w:rsidRPr="0073710C" w:rsidTr="000A4E15">
        <w:tc>
          <w:tcPr>
            <w:tcW w:w="4508" w:type="dxa"/>
          </w:tcPr>
          <w:p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Award</w:t>
            </w:r>
          </w:p>
          <w:p w:rsidR="0002040E" w:rsidRPr="0073710C" w:rsidRDefault="00364577" w:rsidP="000A4E15">
            <w:pPr>
              <w:spacing w:line="360" w:lineRule="auto"/>
              <w:jc w:val="center"/>
              <w:rPr>
                <w:rFonts w:ascii="Calibri" w:eastAsia="Calibri" w:hAnsi="Calibri" w:cs="Calibri"/>
              </w:rPr>
            </w:pPr>
            <w:r w:rsidRPr="00364577">
              <w:rPr>
                <w:rFonts w:ascii="Calibri" w:eastAsia="Calibri" w:hAnsi="Calibri" w:cs="Calibri"/>
              </w:rPr>
              <w:t>Workskills Employee Collective Agreement 2017</w:t>
            </w:r>
          </w:p>
        </w:tc>
        <w:tc>
          <w:tcPr>
            <w:tcW w:w="4508" w:type="dxa"/>
          </w:tcPr>
          <w:p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Minimum Classification</w:t>
            </w:r>
          </w:p>
          <w:p w:rsidR="0002040E" w:rsidRPr="0073710C" w:rsidRDefault="006968D1" w:rsidP="000A4E15">
            <w:pPr>
              <w:spacing w:line="360" w:lineRule="auto"/>
              <w:jc w:val="center"/>
              <w:rPr>
                <w:rFonts w:ascii="Calibri" w:eastAsia="Calibri" w:hAnsi="Calibri" w:cs="Calibri"/>
              </w:rPr>
            </w:pPr>
            <w:r>
              <w:rPr>
                <w:rFonts w:ascii="Calibri" w:eastAsia="Calibri" w:hAnsi="Calibri" w:cs="Calibri"/>
              </w:rPr>
              <w:t>CO1</w:t>
            </w:r>
          </w:p>
        </w:tc>
      </w:tr>
      <w:tr w:rsidR="0002040E" w:rsidRPr="0073710C" w:rsidTr="000A4E15">
        <w:tc>
          <w:tcPr>
            <w:tcW w:w="4508" w:type="dxa"/>
          </w:tcPr>
          <w:p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Hours of Work</w:t>
            </w:r>
          </w:p>
          <w:p w:rsidR="00C4008E" w:rsidRDefault="0002040E" w:rsidP="000A4E15">
            <w:pPr>
              <w:spacing w:line="360" w:lineRule="auto"/>
              <w:jc w:val="center"/>
              <w:rPr>
                <w:rFonts w:ascii="Calibri" w:eastAsia="Calibri" w:hAnsi="Calibri" w:cs="Calibri"/>
              </w:rPr>
            </w:pPr>
            <w:r w:rsidRPr="0073710C">
              <w:rPr>
                <w:rFonts w:ascii="Calibri" w:eastAsia="Calibri" w:hAnsi="Calibri" w:cs="Calibri"/>
              </w:rPr>
              <w:t>Full-time 8.30 a.m. – 5.00 p.m.</w:t>
            </w:r>
            <w:r w:rsidR="00C4008E">
              <w:rPr>
                <w:rFonts w:ascii="Calibri" w:eastAsia="Calibri" w:hAnsi="Calibri" w:cs="Calibri"/>
              </w:rPr>
              <w:t xml:space="preserve"> </w:t>
            </w:r>
          </w:p>
          <w:p w:rsidR="0002040E" w:rsidRPr="0073710C" w:rsidRDefault="00C4008E" w:rsidP="000A4E15">
            <w:pPr>
              <w:spacing w:line="360" w:lineRule="auto"/>
              <w:jc w:val="center"/>
              <w:rPr>
                <w:rFonts w:ascii="Calibri" w:eastAsia="Calibri" w:hAnsi="Calibri" w:cs="Calibri"/>
              </w:rPr>
            </w:pPr>
            <w:r>
              <w:rPr>
                <w:rFonts w:ascii="Calibri" w:eastAsia="Calibri" w:hAnsi="Calibri" w:cs="Calibri"/>
              </w:rPr>
              <w:t>Monday to Friday</w:t>
            </w:r>
            <w:r w:rsidR="009660F7">
              <w:rPr>
                <w:rFonts w:ascii="Calibri" w:eastAsia="Calibri" w:hAnsi="Calibri" w:cs="Calibri"/>
              </w:rPr>
              <w:t xml:space="preserve"> </w:t>
            </w:r>
          </w:p>
        </w:tc>
        <w:tc>
          <w:tcPr>
            <w:tcW w:w="4508" w:type="dxa"/>
          </w:tcPr>
          <w:p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Dress Code</w:t>
            </w:r>
          </w:p>
          <w:p w:rsidR="0002040E" w:rsidRPr="0073710C" w:rsidRDefault="009660F7" w:rsidP="000A4E15">
            <w:pPr>
              <w:spacing w:line="360" w:lineRule="auto"/>
              <w:jc w:val="center"/>
              <w:rPr>
                <w:rFonts w:ascii="Calibri" w:eastAsia="Calibri" w:hAnsi="Calibri" w:cs="Calibri"/>
              </w:rPr>
            </w:pPr>
            <w:r>
              <w:rPr>
                <w:rFonts w:ascii="Calibri" w:eastAsia="Calibri" w:hAnsi="Calibri" w:cs="Calibri"/>
              </w:rPr>
              <w:t>Contemporary professional services attire</w:t>
            </w:r>
          </w:p>
        </w:tc>
      </w:tr>
    </w:tbl>
    <w:p w:rsidR="00512D95" w:rsidRPr="00BB4429" w:rsidRDefault="00512D95" w:rsidP="00E0442B">
      <w:pPr>
        <w:rPr>
          <w:rFonts w:ascii="Calibri" w:hAnsi="Calibri" w:cs="Calibri"/>
          <w:b/>
          <w:color w:val="000000"/>
          <w:sz w:val="24"/>
          <w:szCs w:val="24"/>
        </w:rPr>
      </w:pPr>
    </w:p>
    <w:p w:rsidR="006968D1" w:rsidRPr="00BB4429" w:rsidRDefault="006968D1" w:rsidP="006968D1">
      <w:pPr>
        <w:rPr>
          <w:rFonts w:ascii="Calibri" w:hAnsi="Calibri" w:cs="Calibri"/>
          <w:b/>
          <w:color w:val="000000"/>
          <w:sz w:val="24"/>
          <w:szCs w:val="24"/>
        </w:rPr>
      </w:pPr>
      <w:r w:rsidRPr="00BB4429">
        <w:rPr>
          <w:rFonts w:ascii="Calibri" w:hAnsi="Calibri" w:cs="Calibri"/>
          <w:b/>
          <w:color w:val="000000"/>
          <w:sz w:val="24"/>
          <w:szCs w:val="24"/>
        </w:rPr>
        <w:t>Prime Function:</w:t>
      </w:r>
    </w:p>
    <w:p w:rsidR="006968D1" w:rsidRDefault="006968D1" w:rsidP="006968D1">
      <w:pPr>
        <w:spacing w:line="276" w:lineRule="auto"/>
        <w:rPr>
          <w:rFonts w:ascii="Calibri" w:hAnsi="Calibri" w:cs="Calibri"/>
          <w:color w:val="000000"/>
          <w:sz w:val="22"/>
          <w:szCs w:val="24"/>
        </w:rPr>
      </w:pPr>
    </w:p>
    <w:p w:rsidR="006968D1" w:rsidRDefault="007030FF" w:rsidP="0032042F">
      <w:pPr>
        <w:spacing w:line="276" w:lineRule="auto"/>
        <w:jc w:val="both"/>
        <w:rPr>
          <w:rFonts w:ascii="Calibri" w:hAnsi="Calibri" w:cs="Calibri"/>
          <w:color w:val="000000"/>
          <w:sz w:val="22"/>
          <w:szCs w:val="24"/>
        </w:rPr>
      </w:pPr>
      <w:r>
        <w:rPr>
          <w:rFonts w:ascii="Calibri" w:hAnsi="Calibri" w:cs="Calibri"/>
          <w:color w:val="000000"/>
          <w:sz w:val="22"/>
          <w:szCs w:val="24"/>
        </w:rPr>
        <w:t xml:space="preserve">Workforce Australia </w:t>
      </w:r>
      <w:r w:rsidR="00B64F53">
        <w:rPr>
          <w:rFonts w:ascii="Calibri" w:hAnsi="Calibri" w:cs="Calibri"/>
          <w:color w:val="000000"/>
          <w:sz w:val="22"/>
          <w:szCs w:val="24"/>
        </w:rPr>
        <w:t>Services</w:t>
      </w:r>
      <w:r>
        <w:rPr>
          <w:rFonts w:ascii="Calibri" w:hAnsi="Calibri" w:cs="Calibri"/>
          <w:color w:val="000000"/>
          <w:sz w:val="22"/>
          <w:szCs w:val="24"/>
        </w:rPr>
        <w:t xml:space="preserve"> </w:t>
      </w:r>
      <w:r w:rsidR="00B64F53">
        <w:rPr>
          <w:rFonts w:ascii="Calibri" w:hAnsi="Calibri" w:cs="Calibri"/>
          <w:color w:val="000000"/>
          <w:sz w:val="22"/>
          <w:szCs w:val="24"/>
        </w:rPr>
        <w:t xml:space="preserve">(WAS) </w:t>
      </w:r>
      <w:r>
        <w:rPr>
          <w:rFonts w:ascii="Calibri" w:hAnsi="Calibri" w:cs="Calibri"/>
          <w:color w:val="000000"/>
          <w:sz w:val="22"/>
          <w:szCs w:val="24"/>
        </w:rPr>
        <w:t xml:space="preserve">Employment </w:t>
      </w:r>
      <w:r w:rsidR="006968D1">
        <w:rPr>
          <w:rFonts w:ascii="Calibri" w:hAnsi="Calibri" w:cs="Calibri"/>
          <w:color w:val="000000"/>
          <w:sz w:val="22"/>
          <w:szCs w:val="24"/>
        </w:rPr>
        <w:t xml:space="preserve">Coaches provide the core, frontline </w:t>
      </w:r>
      <w:r>
        <w:rPr>
          <w:rFonts w:ascii="Calibri" w:hAnsi="Calibri" w:cs="Calibri"/>
          <w:color w:val="000000"/>
          <w:sz w:val="22"/>
          <w:szCs w:val="24"/>
        </w:rPr>
        <w:t>participant engagement</w:t>
      </w:r>
      <w:r w:rsidR="006968D1">
        <w:rPr>
          <w:rFonts w:ascii="Calibri" w:hAnsi="Calibri" w:cs="Calibri"/>
          <w:color w:val="000000"/>
          <w:sz w:val="22"/>
          <w:szCs w:val="24"/>
        </w:rPr>
        <w:t xml:space="preserve"> role within </w:t>
      </w:r>
      <w:r w:rsidR="006968D1" w:rsidRPr="000A5B8F">
        <w:rPr>
          <w:rFonts w:ascii="Calibri" w:hAnsi="Calibri" w:cs="Calibri"/>
          <w:b/>
          <w:bCs/>
          <w:color w:val="000000"/>
          <w:sz w:val="22"/>
          <w:szCs w:val="24"/>
        </w:rPr>
        <w:t xml:space="preserve">Workskills’ </w:t>
      </w:r>
      <w:r>
        <w:rPr>
          <w:rFonts w:ascii="Calibri" w:hAnsi="Calibri" w:cs="Calibri"/>
          <w:b/>
          <w:bCs/>
          <w:color w:val="000000"/>
          <w:sz w:val="22"/>
          <w:szCs w:val="24"/>
        </w:rPr>
        <w:t>W</w:t>
      </w:r>
      <w:r w:rsidR="00B64F53">
        <w:rPr>
          <w:rFonts w:ascii="Calibri" w:hAnsi="Calibri" w:cs="Calibri"/>
          <w:b/>
          <w:bCs/>
          <w:color w:val="000000"/>
          <w:sz w:val="22"/>
          <w:szCs w:val="24"/>
        </w:rPr>
        <w:t xml:space="preserve">orkforce </w:t>
      </w:r>
      <w:r>
        <w:rPr>
          <w:rFonts w:ascii="Calibri" w:hAnsi="Calibri" w:cs="Calibri"/>
          <w:b/>
          <w:bCs/>
          <w:color w:val="000000"/>
          <w:sz w:val="22"/>
          <w:szCs w:val="24"/>
        </w:rPr>
        <w:t>A</w:t>
      </w:r>
      <w:r w:rsidR="00B64F53">
        <w:rPr>
          <w:rFonts w:ascii="Calibri" w:hAnsi="Calibri" w:cs="Calibri"/>
          <w:b/>
          <w:bCs/>
          <w:color w:val="000000"/>
          <w:sz w:val="22"/>
          <w:szCs w:val="24"/>
        </w:rPr>
        <w:t>ustralia</w:t>
      </w:r>
      <w:r>
        <w:rPr>
          <w:rFonts w:ascii="Calibri" w:hAnsi="Calibri" w:cs="Calibri"/>
          <w:b/>
          <w:bCs/>
          <w:color w:val="000000"/>
          <w:sz w:val="22"/>
          <w:szCs w:val="24"/>
        </w:rPr>
        <w:t xml:space="preserve"> Employment Services</w:t>
      </w:r>
      <w:r w:rsidR="006968D1">
        <w:rPr>
          <w:rFonts w:ascii="Calibri" w:hAnsi="Calibri" w:cs="Calibri"/>
          <w:color w:val="000000"/>
          <w:sz w:val="22"/>
          <w:szCs w:val="24"/>
        </w:rPr>
        <w:t xml:space="preserve"> in Hobart and Southern Tasmania. </w:t>
      </w:r>
      <w:r>
        <w:rPr>
          <w:rFonts w:ascii="Calibri" w:hAnsi="Calibri" w:cs="Calibri"/>
          <w:color w:val="000000"/>
          <w:sz w:val="22"/>
          <w:szCs w:val="24"/>
        </w:rPr>
        <w:t>WA</w:t>
      </w:r>
      <w:r w:rsidR="00B64F53">
        <w:rPr>
          <w:rFonts w:ascii="Calibri" w:hAnsi="Calibri" w:cs="Calibri"/>
          <w:color w:val="000000"/>
          <w:sz w:val="22"/>
          <w:szCs w:val="24"/>
        </w:rPr>
        <w:t>S</w:t>
      </w:r>
      <w:r>
        <w:rPr>
          <w:rFonts w:ascii="Calibri" w:hAnsi="Calibri" w:cs="Calibri"/>
          <w:color w:val="000000"/>
          <w:sz w:val="22"/>
          <w:szCs w:val="24"/>
        </w:rPr>
        <w:t xml:space="preserve"> Employment Services</w:t>
      </w:r>
      <w:r w:rsidR="006968D1">
        <w:rPr>
          <w:rFonts w:ascii="Calibri" w:hAnsi="Calibri" w:cs="Calibri"/>
          <w:color w:val="000000"/>
          <w:sz w:val="22"/>
          <w:szCs w:val="24"/>
        </w:rPr>
        <w:t xml:space="preserve"> is an important part of </w:t>
      </w:r>
      <w:r>
        <w:rPr>
          <w:rFonts w:ascii="Calibri" w:hAnsi="Calibri" w:cs="Calibri"/>
          <w:color w:val="000000"/>
          <w:sz w:val="22"/>
          <w:szCs w:val="24"/>
        </w:rPr>
        <w:t>Workskills’</w:t>
      </w:r>
      <w:r w:rsidR="006968D1">
        <w:rPr>
          <w:rFonts w:ascii="Calibri" w:hAnsi="Calibri" w:cs="Calibri"/>
          <w:color w:val="000000"/>
          <w:sz w:val="22"/>
          <w:szCs w:val="24"/>
        </w:rPr>
        <w:t xml:space="preserve"> service</w:t>
      </w:r>
      <w:r>
        <w:rPr>
          <w:rFonts w:ascii="Calibri" w:hAnsi="Calibri" w:cs="Calibri"/>
          <w:color w:val="000000"/>
          <w:sz w:val="22"/>
          <w:szCs w:val="24"/>
        </w:rPr>
        <w:t xml:space="preserve"> offering</w:t>
      </w:r>
      <w:r w:rsidR="006968D1">
        <w:rPr>
          <w:rFonts w:ascii="Calibri" w:hAnsi="Calibri" w:cs="Calibri"/>
          <w:color w:val="000000"/>
          <w:sz w:val="22"/>
          <w:szCs w:val="24"/>
        </w:rPr>
        <w:t xml:space="preserve"> in </w:t>
      </w:r>
      <w:r>
        <w:rPr>
          <w:rFonts w:ascii="Calibri" w:hAnsi="Calibri" w:cs="Calibri"/>
          <w:color w:val="000000"/>
          <w:sz w:val="22"/>
          <w:szCs w:val="24"/>
        </w:rPr>
        <w:t xml:space="preserve">Southern </w:t>
      </w:r>
      <w:r w:rsidR="006968D1">
        <w:rPr>
          <w:rFonts w:ascii="Calibri" w:hAnsi="Calibri" w:cs="Calibri"/>
          <w:color w:val="000000"/>
          <w:sz w:val="22"/>
          <w:szCs w:val="24"/>
        </w:rPr>
        <w:t xml:space="preserve">Tasmania, annually supporting approximately </w:t>
      </w:r>
      <w:r>
        <w:rPr>
          <w:rFonts w:ascii="Calibri" w:hAnsi="Calibri" w:cs="Calibri"/>
          <w:color w:val="000000"/>
          <w:sz w:val="22"/>
          <w:szCs w:val="24"/>
        </w:rPr>
        <w:t>2500</w:t>
      </w:r>
      <w:r w:rsidR="006968D1">
        <w:rPr>
          <w:rFonts w:ascii="Calibri" w:hAnsi="Calibri" w:cs="Calibri"/>
          <w:color w:val="000000"/>
          <w:sz w:val="22"/>
          <w:szCs w:val="24"/>
        </w:rPr>
        <w:t xml:space="preserve"> </w:t>
      </w:r>
      <w:r>
        <w:rPr>
          <w:rFonts w:ascii="Calibri" w:hAnsi="Calibri" w:cs="Calibri"/>
          <w:color w:val="000000"/>
          <w:sz w:val="22"/>
          <w:szCs w:val="24"/>
        </w:rPr>
        <w:t xml:space="preserve">Tasmanians </w:t>
      </w:r>
      <w:r w:rsidR="006968D1">
        <w:rPr>
          <w:rFonts w:ascii="Calibri" w:hAnsi="Calibri" w:cs="Calibri"/>
          <w:color w:val="000000"/>
          <w:sz w:val="22"/>
          <w:szCs w:val="24"/>
        </w:rPr>
        <w:t xml:space="preserve">at-risk </w:t>
      </w:r>
      <w:r>
        <w:rPr>
          <w:rFonts w:ascii="Calibri" w:hAnsi="Calibri" w:cs="Calibri"/>
          <w:color w:val="000000"/>
          <w:sz w:val="22"/>
          <w:szCs w:val="24"/>
        </w:rPr>
        <w:t>of long term unemployment</w:t>
      </w:r>
      <w:r w:rsidR="006968D1">
        <w:rPr>
          <w:rFonts w:ascii="Calibri" w:hAnsi="Calibri" w:cs="Calibri"/>
          <w:color w:val="000000"/>
          <w:sz w:val="22"/>
          <w:szCs w:val="24"/>
        </w:rPr>
        <w:t xml:space="preserve">. </w:t>
      </w:r>
    </w:p>
    <w:p w:rsidR="006968D1" w:rsidRDefault="006968D1" w:rsidP="0032042F">
      <w:pPr>
        <w:spacing w:line="276" w:lineRule="auto"/>
        <w:jc w:val="both"/>
        <w:rPr>
          <w:rFonts w:ascii="Calibri" w:hAnsi="Calibri" w:cs="Calibri"/>
          <w:color w:val="000000"/>
          <w:sz w:val="22"/>
          <w:szCs w:val="24"/>
        </w:rPr>
      </w:pPr>
    </w:p>
    <w:p w:rsidR="006968D1" w:rsidRPr="0000465C" w:rsidRDefault="006968D1" w:rsidP="0032042F">
      <w:pPr>
        <w:spacing w:line="276" w:lineRule="auto"/>
        <w:jc w:val="both"/>
        <w:rPr>
          <w:rFonts w:ascii="Calibri" w:hAnsi="Calibri" w:cs="Calibri"/>
          <w:color w:val="000000"/>
          <w:sz w:val="22"/>
          <w:szCs w:val="24"/>
        </w:rPr>
      </w:pPr>
      <w:r>
        <w:rPr>
          <w:rFonts w:ascii="Calibri" w:hAnsi="Calibri" w:cs="Calibri"/>
          <w:color w:val="000000"/>
          <w:sz w:val="22"/>
          <w:szCs w:val="24"/>
        </w:rPr>
        <w:t xml:space="preserve">Each </w:t>
      </w:r>
      <w:r w:rsidR="007030FF">
        <w:rPr>
          <w:rFonts w:ascii="Calibri" w:hAnsi="Calibri" w:cs="Calibri"/>
          <w:color w:val="000000"/>
          <w:sz w:val="22"/>
          <w:szCs w:val="24"/>
        </w:rPr>
        <w:t>WA</w:t>
      </w:r>
      <w:r w:rsidR="00B64F53">
        <w:rPr>
          <w:rFonts w:ascii="Calibri" w:hAnsi="Calibri" w:cs="Calibri"/>
          <w:color w:val="000000"/>
          <w:sz w:val="22"/>
          <w:szCs w:val="24"/>
        </w:rPr>
        <w:t>S</w:t>
      </w:r>
      <w:r w:rsidR="00593849">
        <w:rPr>
          <w:rFonts w:ascii="Calibri" w:hAnsi="Calibri" w:cs="Calibri"/>
          <w:color w:val="000000"/>
          <w:sz w:val="22"/>
          <w:szCs w:val="24"/>
        </w:rPr>
        <w:t xml:space="preserve"> </w:t>
      </w:r>
      <w:r>
        <w:rPr>
          <w:rFonts w:ascii="Calibri" w:hAnsi="Calibri" w:cs="Calibri"/>
          <w:color w:val="000000"/>
          <w:sz w:val="22"/>
          <w:szCs w:val="24"/>
        </w:rPr>
        <w:t xml:space="preserve">Coach is responsible for directly facilitating job, </w:t>
      </w:r>
      <w:r w:rsidR="00593849">
        <w:rPr>
          <w:rFonts w:ascii="Calibri" w:hAnsi="Calibri" w:cs="Calibri"/>
          <w:color w:val="000000"/>
          <w:sz w:val="22"/>
          <w:szCs w:val="24"/>
        </w:rPr>
        <w:t xml:space="preserve">training, </w:t>
      </w:r>
      <w:r>
        <w:rPr>
          <w:rFonts w:ascii="Calibri" w:hAnsi="Calibri" w:cs="Calibri"/>
          <w:color w:val="000000"/>
          <w:sz w:val="22"/>
          <w:szCs w:val="24"/>
        </w:rPr>
        <w:t xml:space="preserve">education and activity outcomes for a caseload of </w:t>
      </w:r>
      <w:r w:rsidR="007030FF">
        <w:rPr>
          <w:rFonts w:ascii="Calibri" w:hAnsi="Calibri" w:cs="Calibri"/>
          <w:color w:val="000000"/>
          <w:sz w:val="22"/>
          <w:szCs w:val="24"/>
        </w:rPr>
        <w:t>WA</w:t>
      </w:r>
      <w:r w:rsidR="00B64F53">
        <w:rPr>
          <w:rFonts w:ascii="Calibri" w:hAnsi="Calibri" w:cs="Calibri"/>
          <w:color w:val="000000"/>
          <w:sz w:val="22"/>
          <w:szCs w:val="24"/>
        </w:rPr>
        <w:t>S</w:t>
      </w:r>
      <w:r w:rsidR="00593849">
        <w:rPr>
          <w:rFonts w:ascii="Calibri" w:hAnsi="Calibri" w:cs="Calibri"/>
          <w:color w:val="000000"/>
          <w:sz w:val="22"/>
          <w:szCs w:val="24"/>
        </w:rPr>
        <w:t xml:space="preserve"> </w:t>
      </w:r>
      <w:r>
        <w:rPr>
          <w:rFonts w:ascii="Calibri" w:hAnsi="Calibri" w:cs="Calibri"/>
          <w:color w:val="000000"/>
          <w:sz w:val="22"/>
          <w:szCs w:val="24"/>
        </w:rPr>
        <w:t xml:space="preserve">Participants.  Each </w:t>
      </w:r>
      <w:r w:rsidR="007030FF">
        <w:rPr>
          <w:rFonts w:ascii="Calibri" w:hAnsi="Calibri" w:cs="Calibri"/>
          <w:color w:val="000000"/>
          <w:sz w:val="22"/>
          <w:szCs w:val="24"/>
        </w:rPr>
        <w:t>WA</w:t>
      </w:r>
      <w:r w:rsidR="00B64F53">
        <w:rPr>
          <w:rFonts w:ascii="Calibri" w:hAnsi="Calibri" w:cs="Calibri"/>
          <w:color w:val="000000"/>
          <w:sz w:val="22"/>
          <w:szCs w:val="24"/>
        </w:rPr>
        <w:t>S</w:t>
      </w:r>
      <w:r w:rsidR="00593849">
        <w:rPr>
          <w:rFonts w:ascii="Calibri" w:hAnsi="Calibri" w:cs="Calibri"/>
          <w:color w:val="000000"/>
          <w:sz w:val="22"/>
          <w:szCs w:val="24"/>
        </w:rPr>
        <w:t xml:space="preserve"> </w:t>
      </w:r>
      <w:r>
        <w:rPr>
          <w:rFonts w:ascii="Calibri" w:hAnsi="Calibri" w:cs="Calibri"/>
          <w:color w:val="000000"/>
          <w:sz w:val="22"/>
          <w:szCs w:val="24"/>
        </w:rPr>
        <w:t xml:space="preserve">Coach works as part of team reporting to a </w:t>
      </w:r>
      <w:r w:rsidR="007030FF">
        <w:rPr>
          <w:rFonts w:ascii="Calibri" w:hAnsi="Calibri" w:cs="Calibri"/>
          <w:b/>
          <w:bCs/>
          <w:color w:val="000000"/>
          <w:sz w:val="22"/>
          <w:szCs w:val="24"/>
        </w:rPr>
        <w:t>WA</w:t>
      </w:r>
      <w:r w:rsidR="00757F06">
        <w:rPr>
          <w:rFonts w:ascii="Calibri" w:hAnsi="Calibri" w:cs="Calibri"/>
          <w:b/>
          <w:bCs/>
          <w:color w:val="000000"/>
          <w:sz w:val="22"/>
          <w:szCs w:val="24"/>
        </w:rPr>
        <w:t>S</w:t>
      </w:r>
      <w:r w:rsidR="00593849">
        <w:rPr>
          <w:rFonts w:ascii="Calibri" w:hAnsi="Calibri" w:cs="Calibri"/>
          <w:b/>
          <w:bCs/>
          <w:color w:val="000000"/>
          <w:sz w:val="22"/>
          <w:szCs w:val="24"/>
        </w:rPr>
        <w:t xml:space="preserve"> </w:t>
      </w:r>
      <w:r w:rsidRPr="0016637F">
        <w:rPr>
          <w:rFonts w:ascii="Calibri" w:hAnsi="Calibri" w:cs="Calibri"/>
          <w:b/>
          <w:bCs/>
          <w:color w:val="000000"/>
          <w:sz w:val="22"/>
          <w:szCs w:val="24"/>
        </w:rPr>
        <w:t>Team Leader</w:t>
      </w:r>
      <w:r>
        <w:rPr>
          <w:rFonts w:ascii="Calibri" w:hAnsi="Calibri" w:cs="Calibri"/>
          <w:b/>
          <w:bCs/>
          <w:color w:val="000000"/>
          <w:sz w:val="22"/>
          <w:szCs w:val="24"/>
        </w:rPr>
        <w:t xml:space="preserve">, </w:t>
      </w:r>
      <w:r>
        <w:rPr>
          <w:rFonts w:ascii="Calibri" w:hAnsi="Calibri" w:cs="Calibri"/>
          <w:color w:val="000000"/>
          <w:sz w:val="22"/>
          <w:szCs w:val="24"/>
        </w:rPr>
        <w:t xml:space="preserve">who in turn reports to the </w:t>
      </w:r>
      <w:r w:rsidR="007030FF">
        <w:rPr>
          <w:rFonts w:ascii="Calibri" w:hAnsi="Calibri" w:cs="Calibri"/>
          <w:b/>
          <w:bCs/>
          <w:color w:val="000000"/>
          <w:sz w:val="22"/>
          <w:szCs w:val="24"/>
        </w:rPr>
        <w:t>WA</w:t>
      </w:r>
      <w:r w:rsidR="00757F06">
        <w:rPr>
          <w:rFonts w:ascii="Calibri" w:hAnsi="Calibri" w:cs="Calibri"/>
          <w:b/>
          <w:bCs/>
          <w:color w:val="000000"/>
          <w:sz w:val="22"/>
          <w:szCs w:val="24"/>
        </w:rPr>
        <w:t>S</w:t>
      </w:r>
      <w:r w:rsidR="00593849">
        <w:rPr>
          <w:rFonts w:ascii="Calibri" w:hAnsi="Calibri" w:cs="Calibri"/>
          <w:b/>
          <w:bCs/>
          <w:color w:val="000000"/>
          <w:sz w:val="22"/>
          <w:szCs w:val="24"/>
        </w:rPr>
        <w:t xml:space="preserve"> </w:t>
      </w:r>
      <w:r w:rsidRPr="0016637F">
        <w:rPr>
          <w:rFonts w:ascii="Calibri" w:hAnsi="Calibri" w:cs="Calibri"/>
          <w:b/>
          <w:bCs/>
          <w:color w:val="000000"/>
          <w:sz w:val="22"/>
          <w:szCs w:val="24"/>
        </w:rPr>
        <w:t>Manager</w:t>
      </w:r>
      <w:r>
        <w:rPr>
          <w:rFonts w:ascii="Calibri" w:hAnsi="Calibri" w:cs="Calibri"/>
          <w:color w:val="000000"/>
          <w:sz w:val="22"/>
          <w:szCs w:val="24"/>
        </w:rPr>
        <w:t xml:space="preserve">.  </w:t>
      </w:r>
      <w:r w:rsidR="007030FF">
        <w:rPr>
          <w:rFonts w:ascii="Calibri" w:hAnsi="Calibri" w:cs="Calibri"/>
          <w:color w:val="000000"/>
          <w:sz w:val="22"/>
          <w:szCs w:val="24"/>
        </w:rPr>
        <w:t>WA</w:t>
      </w:r>
      <w:r w:rsidR="00757F06">
        <w:rPr>
          <w:rFonts w:ascii="Calibri" w:hAnsi="Calibri" w:cs="Calibri"/>
          <w:color w:val="000000"/>
          <w:sz w:val="22"/>
          <w:szCs w:val="24"/>
        </w:rPr>
        <w:t>S</w:t>
      </w:r>
      <w:r w:rsidR="00593849">
        <w:rPr>
          <w:rFonts w:ascii="Calibri" w:hAnsi="Calibri" w:cs="Calibri"/>
          <w:color w:val="000000"/>
          <w:sz w:val="22"/>
          <w:szCs w:val="24"/>
        </w:rPr>
        <w:t xml:space="preserve"> </w:t>
      </w:r>
      <w:r>
        <w:rPr>
          <w:rFonts w:ascii="Calibri" w:hAnsi="Calibri" w:cs="Calibri"/>
          <w:color w:val="000000"/>
          <w:sz w:val="22"/>
          <w:szCs w:val="24"/>
        </w:rPr>
        <w:t xml:space="preserve">Coaches also work closely with </w:t>
      </w:r>
      <w:r w:rsidR="007030FF">
        <w:rPr>
          <w:rFonts w:ascii="Calibri" w:hAnsi="Calibri" w:cs="Calibri"/>
          <w:b/>
          <w:bCs/>
          <w:color w:val="000000"/>
          <w:sz w:val="22"/>
          <w:szCs w:val="24"/>
        </w:rPr>
        <w:t>WA</w:t>
      </w:r>
      <w:r w:rsidR="00757F06">
        <w:rPr>
          <w:rFonts w:ascii="Calibri" w:hAnsi="Calibri" w:cs="Calibri"/>
          <w:b/>
          <w:bCs/>
          <w:color w:val="000000"/>
          <w:sz w:val="22"/>
          <w:szCs w:val="24"/>
        </w:rPr>
        <w:t>S</w:t>
      </w:r>
      <w:r w:rsidR="00593849">
        <w:rPr>
          <w:rFonts w:ascii="Calibri" w:hAnsi="Calibri" w:cs="Calibri"/>
          <w:b/>
          <w:bCs/>
          <w:color w:val="000000"/>
          <w:sz w:val="22"/>
          <w:szCs w:val="24"/>
        </w:rPr>
        <w:t xml:space="preserve"> </w:t>
      </w:r>
      <w:r w:rsidRPr="009660F7">
        <w:rPr>
          <w:rFonts w:ascii="Calibri" w:hAnsi="Calibri" w:cs="Calibri"/>
          <w:b/>
          <w:bCs/>
          <w:color w:val="000000"/>
          <w:sz w:val="22"/>
          <w:szCs w:val="24"/>
        </w:rPr>
        <w:t>Placement Officers</w:t>
      </w:r>
      <w:r>
        <w:rPr>
          <w:rFonts w:ascii="Calibri" w:hAnsi="Calibri" w:cs="Calibri"/>
          <w:color w:val="000000"/>
          <w:sz w:val="22"/>
          <w:szCs w:val="24"/>
        </w:rPr>
        <w:t xml:space="preserve"> to help place </w:t>
      </w:r>
      <w:r w:rsidR="007030FF">
        <w:rPr>
          <w:rFonts w:ascii="Calibri" w:hAnsi="Calibri" w:cs="Calibri"/>
          <w:b/>
          <w:bCs/>
          <w:color w:val="000000"/>
          <w:sz w:val="22"/>
          <w:szCs w:val="24"/>
        </w:rPr>
        <w:t>WA</w:t>
      </w:r>
      <w:r w:rsidR="00757F06">
        <w:rPr>
          <w:rFonts w:ascii="Calibri" w:hAnsi="Calibri" w:cs="Calibri"/>
          <w:b/>
          <w:bCs/>
          <w:color w:val="000000"/>
          <w:sz w:val="22"/>
          <w:szCs w:val="24"/>
        </w:rPr>
        <w:t>S</w:t>
      </w:r>
      <w:r w:rsidR="00593849">
        <w:rPr>
          <w:rFonts w:ascii="Calibri" w:hAnsi="Calibri" w:cs="Calibri"/>
          <w:b/>
          <w:bCs/>
          <w:color w:val="000000"/>
          <w:sz w:val="22"/>
          <w:szCs w:val="24"/>
        </w:rPr>
        <w:t xml:space="preserve"> </w:t>
      </w:r>
      <w:r w:rsidRPr="0000465C">
        <w:rPr>
          <w:rFonts w:ascii="Calibri" w:hAnsi="Calibri" w:cs="Calibri"/>
          <w:b/>
          <w:bCs/>
          <w:color w:val="000000"/>
          <w:sz w:val="22"/>
          <w:szCs w:val="24"/>
        </w:rPr>
        <w:t>Participants</w:t>
      </w:r>
      <w:r>
        <w:rPr>
          <w:rFonts w:ascii="Calibri" w:hAnsi="Calibri" w:cs="Calibri"/>
          <w:color w:val="000000"/>
          <w:sz w:val="22"/>
          <w:szCs w:val="24"/>
        </w:rPr>
        <w:t xml:space="preserve"> in</w:t>
      </w:r>
      <w:r w:rsidR="00593849">
        <w:rPr>
          <w:rFonts w:ascii="Calibri" w:hAnsi="Calibri" w:cs="Calibri"/>
          <w:color w:val="000000"/>
          <w:sz w:val="22"/>
          <w:szCs w:val="24"/>
        </w:rPr>
        <w:t xml:space="preserve"> to</w:t>
      </w:r>
      <w:r>
        <w:rPr>
          <w:rFonts w:ascii="Calibri" w:hAnsi="Calibri" w:cs="Calibri"/>
          <w:color w:val="000000"/>
          <w:sz w:val="22"/>
          <w:szCs w:val="24"/>
        </w:rPr>
        <w:t xml:space="preserve"> jobs and education; and with </w:t>
      </w:r>
      <w:r w:rsidR="007030FF">
        <w:rPr>
          <w:rFonts w:ascii="Calibri" w:hAnsi="Calibri" w:cs="Calibri"/>
          <w:b/>
          <w:bCs/>
          <w:color w:val="000000"/>
          <w:sz w:val="22"/>
          <w:szCs w:val="24"/>
        </w:rPr>
        <w:t>WA</w:t>
      </w:r>
      <w:r w:rsidR="00757F06">
        <w:rPr>
          <w:rFonts w:ascii="Calibri" w:hAnsi="Calibri" w:cs="Calibri"/>
          <w:b/>
          <w:bCs/>
          <w:color w:val="000000"/>
          <w:sz w:val="22"/>
          <w:szCs w:val="24"/>
        </w:rPr>
        <w:t>S</w:t>
      </w:r>
      <w:r w:rsidR="00593849">
        <w:rPr>
          <w:rFonts w:ascii="Calibri" w:hAnsi="Calibri" w:cs="Calibri"/>
          <w:b/>
          <w:bCs/>
          <w:color w:val="000000"/>
          <w:sz w:val="22"/>
          <w:szCs w:val="24"/>
        </w:rPr>
        <w:t xml:space="preserve"> </w:t>
      </w:r>
      <w:r w:rsidRPr="009660F7">
        <w:rPr>
          <w:rFonts w:ascii="Calibri" w:hAnsi="Calibri" w:cs="Calibri"/>
          <w:b/>
          <w:bCs/>
          <w:color w:val="000000"/>
          <w:sz w:val="22"/>
          <w:szCs w:val="24"/>
        </w:rPr>
        <w:t>Activity Officers</w:t>
      </w:r>
      <w:r>
        <w:rPr>
          <w:rFonts w:ascii="Calibri" w:hAnsi="Calibri" w:cs="Calibri"/>
          <w:b/>
          <w:bCs/>
          <w:color w:val="000000"/>
          <w:sz w:val="22"/>
          <w:szCs w:val="24"/>
        </w:rPr>
        <w:t xml:space="preserve"> </w:t>
      </w:r>
      <w:r>
        <w:rPr>
          <w:rFonts w:ascii="Calibri" w:hAnsi="Calibri" w:cs="Calibri"/>
          <w:color w:val="000000"/>
          <w:sz w:val="22"/>
          <w:szCs w:val="24"/>
        </w:rPr>
        <w:t xml:space="preserve">to ensure each </w:t>
      </w:r>
      <w:r w:rsidR="007030FF">
        <w:rPr>
          <w:rFonts w:ascii="Calibri" w:hAnsi="Calibri" w:cs="Calibri"/>
          <w:color w:val="000000"/>
          <w:sz w:val="22"/>
          <w:szCs w:val="24"/>
        </w:rPr>
        <w:t>WA</w:t>
      </w:r>
      <w:r w:rsidR="00757F06">
        <w:rPr>
          <w:rFonts w:ascii="Calibri" w:hAnsi="Calibri" w:cs="Calibri"/>
          <w:color w:val="000000"/>
          <w:sz w:val="22"/>
          <w:szCs w:val="24"/>
        </w:rPr>
        <w:t>S</w:t>
      </w:r>
      <w:r w:rsidR="00593849">
        <w:rPr>
          <w:rFonts w:ascii="Calibri" w:hAnsi="Calibri" w:cs="Calibri"/>
          <w:color w:val="000000"/>
          <w:sz w:val="22"/>
          <w:szCs w:val="24"/>
        </w:rPr>
        <w:t xml:space="preserve"> </w:t>
      </w:r>
      <w:r>
        <w:rPr>
          <w:rFonts w:ascii="Calibri" w:hAnsi="Calibri" w:cs="Calibri"/>
          <w:color w:val="000000"/>
          <w:sz w:val="22"/>
          <w:szCs w:val="24"/>
        </w:rPr>
        <w:t xml:space="preserve">Participant has a client-centred program of development activities. </w:t>
      </w:r>
    </w:p>
    <w:p w:rsidR="006968D1" w:rsidRDefault="006968D1" w:rsidP="0032042F">
      <w:pPr>
        <w:spacing w:line="276" w:lineRule="auto"/>
        <w:jc w:val="both"/>
        <w:rPr>
          <w:rFonts w:ascii="Calibri" w:hAnsi="Calibri" w:cs="Calibri"/>
          <w:color w:val="000000"/>
          <w:sz w:val="22"/>
          <w:szCs w:val="24"/>
        </w:rPr>
      </w:pPr>
    </w:p>
    <w:p w:rsidR="006968D1" w:rsidRDefault="007030FF" w:rsidP="0032042F">
      <w:pPr>
        <w:spacing w:line="276" w:lineRule="auto"/>
        <w:jc w:val="both"/>
        <w:rPr>
          <w:rFonts w:ascii="Calibri" w:hAnsi="Calibri" w:cs="Calibri"/>
          <w:color w:val="000000"/>
          <w:sz w:val="22"/>
          <w:szCs w:val="24"/>
        </w:rPr>
      </w:pPr>
      <w:r>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sidR="006968D1">
        <w:rPr>
          <w:rFonts w:ascii="Calibri" w:hAnsi="Calibri" w:cs="Calibri"/>
          <w:color w:val="000000"/>
          <w:sz w:val="22"/>
          <w:szCs w:val="24"/>
        </w:rPr>
        <w:t xml:space="preserve">Coaches are responsible for implementing a strengths-based coaching model set out in Workskills’ </w:t>
      </w:r>
      <w:r>
        <w:rPr>
          <w:rFonts w:ascii="Calibri" w:hAnsi="Calibri" w:cs="Calibri"/>
          <w:b/>
          <w:bCs/>
          <w:color w:val="000000"/>
          <w:sz w:val="22"/>
          <w:szCs w:val="24"/>
        </w:rPr>
        <w:t>WA</w:t>
      </w:r>
      <w:r w:rsidR="00757F06">
        <w:rPr>
          <w:rFonts w:ascii="Calibri" w:hAnsi="Calibri" w:cs="Calibri"/>
          <w:b/>
          <w:bCs/>
          <w:color w:val="000000"/>
          <w:sz w:val="22"/>
          <w:szCs w:val="24"/>
        </w:rPr>
        <w:t>S</w:t>
      </w:r>
      <w:r w:rsidR="00333AB6">
        <w:rPr>
          <w:rFonts w:ascii="Calibri" w:hAnsi="Calibri" w:cs="Calibri"/>
          <w:b/>
          <w:bCs/>
          <w:color w:val="000000"/>
          <w:sz w:val="22"/>
          <w:szCs w:val="24"/>
        </w:rPr>
        <w:t xml:space="preserve"> </w:t>
      </w:r>
      <w:r w:rsidR="006968D1">
        <w:rPr>
          <w:rFonts w:ascii="Calibri" w:hAnsi="Calibri" w:cs="Calibri"/>
          <w:b/>
          <w:bCs/>
          <w:color w:val="000000"/>
          <w:sz w:val="22"/>
          <w:szCs w:val="24"/>
        </w:rPr>
        <w:t>Service Manual</w:t>
      </w:r>
      <w:r w:rsidR="006968D1">
        <w:rPr>
          <w:rFonts w:ascii="Calibri" w:hAnsi="Calibri" w:cs="Calibri"/>
          <w:color w:val="000000"/>
          <w:sz w:val="22"/>
          <w:szCs w:val="24"/>
        </w:rPr>
        <w:t xml:space="preserve">.  They will be supported to perform this role by a </w:t>
      </w:r>
      <w:r>
        <w:rPr>
          <w:rFonts w:ascii="Calibri" w:hAnsi="Calibri" w:cs="Calibri"/>
          <w:b/>
          <w:bCs/>
          <w:color w:val="000000"/>
          <w:sz w:val="22"/>
          <w:szCs w:val="24"/>
        </w:rPr>
        <w:t>WA</w:t>
      </w:r>
      <w:r w:rsidR="00757F06">
        <w:rPr>
          <w:rFonts w:ascii="Calibri" w:hAnsi="Calibri" w:cs="Calibri"/>
          <w:b/>
          <w:bCs/>
          <w:color w:val="000000"/>
          <w:sz w:val="22"/>
          <w:szCs w:val="24"/>
        </w:rPr>
        <w:t>S</w:t>
      </w:r>
      <w:r w:rsidR="00333AB6">
        <w:rPr>
          <w:rFonts w:ascii="Calibri" w:hAnsi="Calibri" w:cs="Calibri"/>
          <w:b/>
          <w:bCs/>
          <w:color w:val="000000"/>
          <w:sz w:val="22"/>
          <w:szCs w:val="24"/>
        </w:rPr>
        <w:t xml:space="preserve"> </w:t>
      </w:r>
      <w:r w:rsidR="006968D1" w:rsidRPr="0016637F">
        <w:rPr>
          <w:rFonts w:ascii="Calibri" w:hAnsi="Calibri" w:cs="Calibri"/>
          <w:b/>
          <w:bCs/>
          <w:color w:val="000000"/>
          <w:sz w:val="22"/>
          <w:szCs w:val="24"/>
        </w:rPr>
        <w:t>Practice Specialist</w:t>
      </w:r>
      <w:r w:rsidR="006968D1">
        <w:rPr>
          <w:rFonts w:ascii="Calibri" w:hAnsi="Calibri" w:cs="Calibri"/>
          <w:color w:val="000000"/>
          <w:sz w:val="22"/>
          <w:szCs w:val="24"/>
        </w:rPr>
        <w:t xml:space="preserve">.  </w:t>
      </w:r>
      <w:r>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sidR="006968D1">
        <w:rPr>
          <w:rFonts w:ascii="Calibri" w:hAnsi="Calibri" w:cs="Calibri"/>
          <w:color w:val="000000"/>
          <w:sz w:val="22"/>
          <w:szCs w:val="24"/>
        </w:rPr>
        <w:t xml:space="preserve">is a performance driven program, and </w:t>
      </w:r>
      <w:r>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sidR="006968D1">
        <w:rPr>
          <w:rFonts w:ascii="Calibri" w:hAnsi="Calibri" w:cs="Calibri"/>
          <w:color w:val="000000"/>
          <w:sz w:val="22"/>
          <w:szCs w:val="24"/>
        </w:rPr>
        <w:t xml:space="preserve">Coaches will be expected to meet or exceed individual and team targets for </w:t>
      </w:r>
      <w:r>
        <w:rPr>
          <w:rFonts w:ascii="Calibri" w:hAnsi="Calibri" w:cs="Calibri"/>
          <w:b/>
          <w:bCs/>
          <w:color w:val="000000"/>
          <w:sz w:val="22"/>
          <w:szCs w:val="24"/>
        </w:rPr>
        <w:t>WA</w:t>
      </w:r>
      <w:r w:rsidR="00757F06">
        <w:rPr>
          <w:rFonts w:ascii="Calibri" w:hAnsi="Calibri" w:cs="Calibri"/>
          <w:b/>
          <w:bCs/>
          <w:color w:val="000000"/>
          <w:sz w:val="22"/>
          <w:szCs w:val="24"/>
        </w:rPr>
        <w:t>S</w:t>
      </w:r>
      <w:r w:rsidR="00333AB6">
        <w:rPr>
          <w:rFonts w:ascii="Calibri" w:hAnsi="Calibri" w:cs="Calibri"/>
          <w:b/>
          <w:bCs/>
          <w:color w:val="000000"/>
          <w:sz w:val="22"/>
          <w:szCs w:val="24"/>
        </w:rPr>
        <w:t xml:space="preserve"> </w:t>
      </w:r>
      <w:r w:rsidR="006968D1" w:rsidRPr="00287716">
        <w:rPr>
          <w:rFonts w:ascii="Calibri" w:hAnsi="Calibri" w:cs="Calibri"/>
          <w:b/>
          <w:bCs/>
          <w:color w:val="000000"/>
          <w:sz w:val="22"/>
          <w:szCs w:val="24"/>
        </w:rPr>
        <w:t>outcomes</w:t>
      </w:r>
      <w:r w:rsidR="006968D1">
        <w:rPr>
          <w:rFonts w:ascii="Calibri" w:hAnsi="Calibri" w:cs="Calibri"/>
          <w:color w:val="000000"/>
          <w:sz w:val="22"/>
          <w:szCs w:val="24"/>
        </w:rPr>
        <w:t xml:space="preserve">. </w:t>
      </w:r>
    </w:p>
    <w:p w:rsidR="006968D1" w:rsidRDefault="006968D1" w:rsidP="0032042F">
      <w:pPr>
        <w:spacing w:line="276" w:lineRule="auto"/>
        <w:jc w:val="both"/>
        <w:rPr>
          <w:rFonts w:ascii="Calibri" w:hAnsi="Calibri" w:cs="Calibri"/>
          <w:color w:val="000000"/>
          <w:sz w:val="22"/>
          <w:szCs w:val="24"/>
        </w:rPr>
      </w:pPr>
    </w:p>
    <w:p w:rsidR="006968D1" w:rsidRDefault="007030FF" w:rsidP="0032042F">
      <w:pPr>
        <w:spacing w:line="276" w:lineRule="auto"/>
        <w:jc w:val="both"/>
        <w:rPr>
          <w:rFonts w:ascii="Calibri" w:hAnsi="Calibri" w:cs="Calibri"/>
          <w:color w:val="000000"/>
          <w:sz w:val="22"/>
          <w:szCs w:val="24"/>
        </w:rPr>
      </w:pPr>
      <w:r>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sidR="006968D1">
        <w:rPr>
          <w:rFonts w:ascii="Calibri" w:hAnsi="Calibri" w:cs="Calibri"/>
          <w:color w:val="000000"/>
          <w:sz w:val="22"/>
          <w:szCs w:val="24"/>
        </w:rPr>
        <w:t xml:space="preserve">Coaches will be required to engage with a range of internal and external services to ensure </w:t>
      </w:r>
      <w:r>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sidR="006968D1">
        <w:rPr>
          <w:rFonts w:ascii="Calibri" w:hAnsi="Calibri" w:cs="Calibri"/>
          <w:color w:val="000000"/>
          <w:sz w:val="22"/>
          <w:szCs w:val="24"/>
        </w:rPr>
        <w:t xml:space="preserve">Participants receive appropriate vocational and non-vocational support on their pathway to </w:t>
      </w:r>
      <w:r w:rsidR="008662BA">
        <w:rPr>
          <w:rFonts w:ascii="Calibri" w:hAnsi="Calibri" w:cs="Calibri"/>
          <w:color w:val="000000"/>
          <w:sz w:val="22"/>
          <w:szCs w:val="24"/>
        </w:rPr>
        <w:t>employment</w:t>
      </w:r>
      <w:r w:rsidR="006968D1">
        <w:rPr>
          <w:rFonts w:ascii="Calibri" w:hAnsi="Calibri" w:cs="Calibri"/>
          <w:color w:val="000000"/>
          <w:sz w:val="22"/>
          <w:szCs w:val="24"/>
        </w:rPr>
        <w:t xml:space="preserve">.  </w:t>
      </w:r>
    </w:p>
    <w:p w:rsidR="006968D1" w:rsidRDefault="006968D1" w:rsidP="006968D1">
      <w:pPr>
        <w:spacing w:line="276" w:lineRule="auto"/>
        <w:rPr>
          <w:rFonts w:ascii="Calibri" w:hAnsi="Calibri" w:cs="Calibri"/>
          <w:color w:val="000000"/>
          <w:sz w:val="22"/>
          <w:szCs w:val="24"/>
        </w:rPr>
      </w:pPr>
    </w:p>
    <w:p w:rsidR="006968D1" w:rsidRDefault="006968D1" w:rsidP="006968D1">
      <w:pPr>
        <w:spacing w:line="360" w:lineRule="auto"/>
        <w:rPr>
          <w:rFonts w:ascii="Calibri" w:hAnsi="Calibri" w:cs="Calibri"/>
          <w:b/>
          <w:color w:val="000000"/>
          <w:sz w:val="24"/>
          <w:szCs w:val="24"/>
        </w:rPr>
      </w:pPr>
    </w:p>
    <w:p w:rsidR="006968D1" w:rsidRPr="00BB4429" w:rsidRDefault="006968D1" w:rsidP="006968D1">
      <w:pPr>
        <w:spacing w:line="360" w:lineRule="auto"/>
        <w:rPr>
          <w:rFonts w:ascii="Calibri" w:hAnsi="Calibri" w:cs="Calibri"/>
          <w:b/>
          <w:color w:val="000000"/>
          <w:sz w:val="24"/>
          <w:szCs w:val="24"/>
        </w:rPr>
      </w:pPr>
      <w:r w:rsidRPr="00BB4429">
        <w:rPr>
          <w:rFonts w:ascii="Calibri" w:hAnsi="Calibri" w:cs="Calibri"/>
          <w:b/>
          <w:color w:val="000000"/>
          <w:sz w:val="24"/>
          <w:szCs w:val="24"/>
        </w:rPr>
        <w:t>Principal Accountabilities:</w:t>
      </w:r>
    </w:p>
    <w:p w:rsidR="006968D1"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 xml:space="preserve">Provide client-centred, strengths-based coaching for </w:t>
      </w:r>
      <w:r w:rsidR="007030FF">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Pr>
          <w:rFonts w:ascii="Calibri" w:hAnsi="Calibri" w:cs="Calibri"/>
          <w:color w:val="000000"/>
          <w:sz w:val="22"/>
          <w:szCs w:val="24"/>
        </w:rPr>
        <w:t xml:space="preserve">Participants in accordance with the </w:t>
      </w:r>
      <w:r w:rsidR="007030FF">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Pr>
          <w:rFonts w:ascii="Calibri" w:hAnsi="Calibri" w:cs="Calibri"/>
          <w:color w:val="000000"/>
          <w:sz w:val="22"/>
          <w:szCs w:val="24"/>
        </w:rPr>
        <w:t xml:space="preserve">Service Delivery Manual and the </w:t>
      </w:r>
      <w:r w:rsidR="007030FF">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Pr>
          <w:rFonts w:ascii="Calibri" w:hAnsi="Calibri" w:cs="Calibri"/>
          <w:color w:val="000000"/>
          <w:sz w:val="22"/>
          <w:szCs w:val="24"/>
        </w:rPr>
        <w:t xml:space="preserve">Deed. </w:t>
      </w:r>
    </w:p>
    <w:p w:rsidR="006968D1"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 xml:space="preserve">Manage a caseload of </w:t>
      </w:r>
      <w:r w:rsidR="007030FF">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Pr>
          <w:rFonts w:ascii="Calibri" w:hAnsi="Calibri" w:cs="Calibri"/>
          <w:color w:val="000000"/>
          <w:sz w:val="22"/>
          <w:szCs w:val="24"/>
        </w:rPr>
        <w:t>Participants to provide individually tailored coaching support, through individual face-to-face appointments; small group activities; online coaching; and phone-based coaching.</w:t>
      </w:r>
    </w:p>
    <w:p w:rsidR="006968D1" w:rsidRPr="0002040E"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 xml:space="preserve">Meet individual performance targets aligned with the </w:t>
      </w:r>
      <w:r w:rsidR="007030FF">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Pr>
          <w:rFonts w:ascii="Calibri" w:hAnsi="Calibri" w:cs="Calibri"/>
          <w:color w:val="000000"/>
          <w:sz w:val="22"/>
          <w:szCs w:val="24"/>
        </w:rPr>
        <w:t xml:space="preserve">Performance and Quality Framework and contribute to the achievement of team and whole-of-service performance targets. </w:t>
      </w:r>
    </w:p>
    <w:p w:rsidR="006968D1" w:rsidRPr="0002040E"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 xml:space="preserve">Coordinate with a range of internal supports and external organisations to provide </w:t>
      </w:r>
      <w:r w:rsidR="007030FF">
        <w:rPr>
          <w:rFonts w:ascii="Calibri" w:hAnsi="Calibri" w:cs="Calibri"/>
          <w:color w:val="000000"/>
          <w:sz w:val="22"/>
          <w:szCs w:val="24"/>
        </w:rPr>
        <w:t>WA</w:t>
      </w:r>
      <w:r w:rsidR="008662BA">
        <w:rPr>
          <w:rFonts w:ascii="Calibri" w:hAnsi="Calibri" w:cs="Calibri"/>
          <w:color w:val="000000"/>
          <w:sz w:val="22"/>
          <w:szCs w:val="24"/>
        </w:rPr>
        <w:t>S</w:t>
      </w:r>
      <w:r w:rsidR="00333AB6">
        <w:rPr>
          <w:rFonts w:ascii="Calibri" w:hAnsi="Calibri" w:cs="Calibri"/>
          <w:color w:val="000000"/>
          <w:sz w:val="22"/>
          <w:szCs w:val="24"/>
        </w:rPr>
        <w:t xml:space="preserve"> </w:t>
      </w:r>
      <w:r>
        <w:rPr>
          <w:rFonts w:ascii="Calibri" w:hAnsi="Calibri" w:cs="Calibri"/>
          <w:color w:val="000000"/>
          <w:sz w:val="22"/>
          <w:szCs w:val="24"/>
        </w:rPr>
        <w:t xml:space="preserve">Participants with targeted vocational and non-vocational support; personal and career development activities; education placements; and work placements.  </w:t>
      </w:r>
    </w:p>
    <w:p w:rsidR="006968D1" w:rsidRDefault="006968D1" w:rsidP="006968D1">
      <w:pPr>
        <w:spacing w:line="276" w:lineRule="auto"/>
        <w:rPr>
          <w:rFonts w:ascii="Calibri" w:hAnsi="Calibri" w:cs="Calibri"/>
          <w:color w:val="000000"/>
          <w:sz w:val="22"/>
          <w:szCs w:val="24"/>
        </w:rPr>
      </w:pPr>
    </w:p>
    <w:p w:rsidR="006968D1" w:rsidRDefault="006968D1" w:rsidP="006968D1">
      <w:pPr>
        <w:rPr>
          <w:rFonts w:ascii="Calibri" w:hAnsi="Calibri" w:cs="Calibri"/>
          <w:b/>
          <w:color w:val="000000"/>
          <w:sz w:val="24"/>
          <w:szCs w:val="24"/>
        </w:rPr>
      </w:pPr>
      <w:r w:rsidRPr="00BB4429">
        <w:rPr>
          <w:rFonts w:ascii="Calibri" w:hAnsi="Calibri" w:cs="Calibri"/>
          <w:b/>
          <w:color w:val="000000"/>
          <w:sz w:val="24"/>
          <w:szCs w:val="24"/>
        </w:rPr>
        <w:t>Performance Dimensions:</w:t>
      </w:r>
    </w:p>
    <w:p w:rsidR="006968D1" w:rsidRPr="00624F04" w:rsidRDefault="006968D1" w:rsidP="006968D1">
      <w:pPr>
        <w:rPr>
          <w:rFonts w:ascii="Calibri" w:hAnsi="Calibri" w:cs="Calibri"/>
          <w:b/>
          <w:color w:val="000000"/>
          <w:sz w:val="24"/>
          <w:szCs w:val="24"/>
        </w:rPr>
      </w:pPr>
    </w:p>
    <w:p w:rsidR="006968D1" w:rsidRPr="00F33846" w:rsidRDefault="006968D1" w:rsidP="006968D1">
      <w:pPr>
        <w:spacing w:line="360" w:lineRule="auto"/>
        <w:rPr>
          <w:rFonts w:ascii="Calibri" w:hAnsi="Calibri" w:cs="Calibri"/>
          <w:b/>
          <w:color w:val="000000"/>
          <w:sz w:val="24"/>
          <w:szCs w:val="24"/>
          <w:u w:val="single"/>
        </w:rPr>
      </w:pPr>
      <w:r w:rsidRPr="00F33846">
        <w:rPr>
          <w:rFonts w:ascii="Calibri" w:hAnsi="Calibri" w:cs="Calibri"/>
          <w:b/>
          <w:color w:val="000000"/>
          <w:sz w:val="24"/>
          <w:szCs w:val="24"/>
          <w:u w:val="single"/>
        </w:rPr>
        <w:t>1.</w:t>
      </w:r>
      <w:r w:rsidRPr="00F33846">
        <w:rPr>
          <w:rFonts w:ascii="Calibri" w:hAnsi="Calibri" w:cs="Calibri"/>
          <w:b/>
          <w:color w:val="000000"/>
          <w:sz w:val="24"/>
          <w:szCs w:val="24"/>
          <w:u w:val="single"/>
        </w:rPr>
        <w:tab/>
      </w:r>
      <w:r w:rsidR="007030FF">
        <w:rPr>
          <w:rFonts w:ascii="Calibri" w:hAnsi="Calibri" w:cs="Calibri"/>
          <w:b/>
          <w:color w:val="000000"/>
          <w:sz w:val="24"/>
          <w:szCs w:val="24"/>
          <w:u w:val="single"/>
        </w:rPr>
        <w:t>WA</w:t>
      </w:r>
      <w:r w:rsidR="008662BA">
        <w:rPr>
          <w:rFonts w:ascii="Calibri" w:hAnsi="Calibri" w:cs="Calibri"/>
          <w:b/>
          <w:color w:val="000000"/>
          <w:sz w:val="24"/>
          <w:szCs w:val="24"/>
          <w:u w:val="single"/>
        </w:rPr>
        <w:t>S</w:t>
      </w:r>
      <w:r w:rsidR="005C66B7">
        <w:rPr>
          <w:rFonts w:ascii="Calibri" w:hAnsi="Calibri" w:cs="Calibri"/>
          <w:b/>
          <w:color w:val="000000"/>
          <w:sz w:val="24"/>
          <w:szCs w:val="24"/>
          <w:u w:val="single"/>
        </w:rPr>
        <w:t xml:space="preserve"> </w:t>
      </w:r>
      <w:r>
        <w:rPr>
          <w:rFonts w:ascii="Calibri" w:hAnsi="Calibri" w:cs="Calibri"/>
          <w:b/>
          <w:color w:val="000000"/>
          <w:sz w:val="24"/>
          <w:szCs w:val="24"/>
          <w:u w:val="single"/>
        </w:rPr>
        <w:t xml:space="preserve">Coaching </w:t>
      </w:r>
    </w:p>
    <w:p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007030FF">
        <w:rPr>
          <w:rFonts w:ascii="Calibri" w:hAnsi="Calibri" w:cs="Calibri"/>
          <w:b/>
          <w:bCs/>
          <w:color w:val="000000"/>
          <w:sz w:val="22"/>
          <w:szCs w:val="24"/>
        </w:rPr>
        <w:t>WA</w:t>
      </w:r>
      <w:r w:rsidR="008662BA">
        <w:rPr>
          <w:rFonts w:ascii="Calibri" w:hAnsi="Calibri" w:cs="Calibri"/>
          <w:b/>
          <w:bCs/>
          <w:color w:val="000000"/>
          <w:sz w:val="22"/>
          <w:szCs w:val="24"/>
        </w:rPr>
        <w:t>S</w:t>
      </w:r>
      <w:r w:rsidR="005C66B7">
        <w:rPr>
          <w:rFonts w:ascii="Calibri" w:hAnsi="Calibri" w:cs="Calibri"/>
          <w:b/>
          <w:bCs/>
          <w:color w:val="000000"/>
          <w:sz w:val="22"/>
          <w:szCs w:val="24"/>
        </w:rPr>
        <w:t xml:space="preserve"> </w:t>
      </w:r>
      <w:r w:rsidRPr="00326103">
        <w:rPr>
          <w:rFonts w:ascii="Calibri" w:hAnsi="Calibri" w:cs="Calibri"/>
          <w:b/>
          <w:bCs/>
          <w:color w:val="000000"/>
          <w:sz w:val="22"/>
          <w:szCs w:val="24"/>
        </w:rPr>
        <w:t xml:space="preserve">Coaching positively contributes to </w:t>
      </w:r>
      <w:r w:rsidR="007030FF">
        <w:rPr>
          <w:rFonts w:ascii="Calibri" w:hAnsi="Calibri" w:cs="Calibri"/>
          <w:b/>
          <w:bCs/>
          <w:color w:val="000000"/>
          <w:sz w:val="22"/>
          <w:szCs w:val="24"/>
        </w:rPr>
        <w:t>WA</w:t>
      </w:r>
      <w:r w:rsidR="005C66B7">
        <w:rPr>
          <w:rFonts w:ascii="Calibri" w:hAnsi="Calibri" w:cs="Calibri"/>
          <w:b/>
          <w:bCs/>
          <w:color w:val="000000"/>
          <w:sz w:val="22"/>
          <w:szCs w:val="24"/>
        </w:rPr>
        <w:t xml:space="preserve"> </w:t>
      </w:r>
      <w:r w:rsidRPr="00326103">
        <w:rPr>
          <w:rFonts w:ascii="Calibri" w:hAnsi="Calibri" w:cs="Calibri"/>
          <w:b/>
          <w:bCs/>
          <w:color w:val="000000"/>
          <w:sz w:val="22"/>
          <w:szCs w:val="24"/>
        </w:rPr>
        <w:t>Participants achieving their life, work and education goals</w:t>
      </w:r>
      <w:r>
        <w:rPr>
          <w:rFonts w:ascii="Calibri" w:hAnsi="Calibri" w:cs="Calibri"/>
          <w:b/>
          <w:bCs/>
          <w:color w:val="000000"/>
          <w:sz w:val="22"/>
          <w:szCs w:val="24"/>
        </w:rPr>
        <w:t>.</w:t>
      </w:r>
    </w:p>
    <w:p w:rsidR="006968D1" w:rsidRPr="006968D1" w:rsidRDefault="006968D1" w:rsidP="0032042F">
      <w:pPr>
        <w:pStyle w:val="ListParagraph"/>
        <w:numPr>
          <w:ilvl w:val="0"/>
          <w:numId w:val="43"/>
        </w:numPr>
        <w:tabs>
          <w:tab w:val="left" w:pos="426"/>
        </w:tabs>
        <w:rPr>
          <w:bCs/>
          <w:szCs w:val="24"/>
        </w:rPr>
      </w:pPr>
      <w:r w:rsidRPr="006968D1">
        <w:rPr>
          <w:bCs/>
          <w:szCs w:val="24"/>
        </w:rPr>
        <w:t xml:space="preserve">Demonstrate a professional commitment to the delivery of high quality, strengths-based, client centred coaching, specifically tailored for </w:t>
      </w:r>
      <w:r>
        <w:rPr>
          <w:bCs/>
          <w:szCs w:val="24"/>
        </w:rPr>
        <w:t>people</w:t>
      </w:r>
      <w:r w:rsidR="005C66B7">
        <w:rPr>
          <w:bCs/>
          <w:szCs w:val="24"/>
        </w:rPr>
        <w:t xml:space="preserve"> at risk of long term unemployment</w:t>
      </w:r>
      <w:r>
        <w:rPr>
          <w:bCs/>
          <w:szCs w:val="24"/>
        </w:rPr>
        <w:t xml:space="preserve"> in Southern Tasmania</w:t>
      </w:r>
    </w:p>
    <w:p w:rsidR="006968D1" w:rsidRPr="006968D1" w:rsidRDefault="006968D1" w:rsidP="0032042F">
      <w:pPr>
        <w:pStyle w:val="ListParagraph"/>
        <w:numPr>
          <w:ilvl w:val="0"/>
          <w:numId w:val="43"/>
        </w:numPr>
        <w:tabs>
          <w:tab w:val="left" w:pos="426"/>
        </w:tabs>
        <w:rPr>
          <w:bCs/>
          <w:szCs w:val="24"/>
        </w:rPr>
      </w:pPr>
      <w:r w:rsidRPr="006968D1">
        <w:rPr>
          <w:bCs/>
          <w:szCs w:val="24"/>
        </w:rPr>
        <w:t xml:space="preserve">Understand and implement the </w:t>
      </w:r>
      <w:r w:rsidR="007030FF">
        <w:rPr>
          <w:bCs/>
          <w:szCs w:val="24"/>
        </w:rPr>
        <w:t>WA</w:t>
      </w:r>
      <w:r w:rsidR="008662BA">
        <w:rPr>
          <w:bCs/>
          <w:szCs w:val="24"/>
        </w:rPr>
        <w:t>S</w:t>
      </w:r>
      <w:r w:rsidR="005C66B7">
        <w:rPr>
          <w:bCs/>
          <w:szCs w:val="24"/>
        </w:rPr>
        <w:t xml:space="preserve"> </w:t>
      </w:r>
      <w:r w:rsidRPr="006968D1">
        <w:rPr>
          <w:bCs/>
          <w:szCs w:val="24"/>
        </w:rPr>
        <w:t xml:space="preserve">Coaching function as set out in the </w:t>
      </w:r>
      <w:r w:rsidR="007030FF">
        <w:rPr>
          <w:bCs/>
          <w:szCs w:val="24"/>
        </w:rPr>
        <w:t>WA</w:t>
      </w:r>
      <w:r w:rsidR="008662BA">
        <w:rPr>
          <w:bCs/>
          <w:szCs w:val="24"/>
        </w:rPr>
        <w:t>S</w:t>
      </w:r>
      <w:r w:rsidR="005C66B7">
        <w:rPr>
          <w:bCs/>
          <w:szCs w:val="24"/>
        </w:rPr>
        <w:t xml:space="preserve"> </w:t>
      </w:r>
      <w:r w:rsidRPr="006968D1">
        <w:rPr>
          <w:bCs/>
          <w:szCs w:val="24"/>
        </w:rPr>
        <w:t xml:space="preserve">Service Manual, including with support from the </w:t>
      </w:r>
      <w:r w:rsidR="007030FF">
        <w:rPr>
          <w:bCs/>
          <w:szCs w:val="24"/>
        </w:rPr>
        <w:t>WA</w:t>
      </w:r>
      <w:r w:rsidR="008662BA">
        <w:rPr>
          <w:bCs/>
          <w:szCs w:val="24"/>
        </w:rPr>
        <w:t>S</w:t>
      </w:r>
      <w:r w:rsidR="005C66B7">
        <w:rPr>
          <w:bCs/>
          <w:szCs w:val="24"/>
        </w:rPr>
        <w:t xml:space="preserve"> </w:t>
      </w:r>
      <w:r w:rsidRPr="006968D1">
        <w:rPr>
          <w:bCs/>
          <w:szCs w:val="24"/>
        </w:rPr>
        <w:t>Practice Specialist</w:t>
      </w:r>
    </w:p>
    <w:p w:rsidR="006968D1" w:rsidRPr="006968D1" w:rsidRDefault="006968D1" w:rsidP="0032042F">
      <w:pPr>
        <w:pStyle w:val="ListParagraph"/>
        <w:numPr>
          <w:ilvl w:val="0"/>
          <w:numId w:val="43"/>
        </w:numPr>
        <w:tabs>
          <w:tab w:val="left" w:pos="426"/>
        </w:tabs>
        <w:rPr>
          <w:bCs/>
          <w:szCs w:val="24"/>
        </w:rPr>
      </w:pPr>
      <w:r w:rsidRPr="006968D1">
        <w:rPr>
          <w:bCs/>
          <w:szCs w:val="24"/>
        </w:rPr>
        <w:t xml:space="preserve">Understand and comply with relevant requirements of the </w:t>
      </w:r>
      <w:r w:rsidR="007030FF">
        <w:rPr>
          <w:bCs/>
          <w:szCs w:val="24"/>
        </w:rPr>
        <w:t>WA</w:t>
      </w:r>
      <w:r w:rsidR="008662BA">
        <w:rPr>
          <w:bCs/>
          <w:szCs w:val="24"/>
        </w:rPr>
        <w:t>S</w:t>
      </w:r>
      <w:r w:rsidR="005C66B7">
        <w:rPr>
          <w:bCs/>
          <w:szCs w:val="24"/>
        </w:rPr>
        <w:t xml:space="preserve"> </w:t>
      </w:r>
      <w:r w:rsidRPr="006968D1">
        <w:rPr>
          <w:bCs/>
          <w:szCs w:val="24"/>
        </w:rPr>
        <w:t xml:space="preserve">Deed, as directed by </w:t>
      </w:r>
      <w:r w:rsidR="007030FF">
        <w:rPr>
          <w:bCs/>
          <w:szCs w:val="24"/>
        </w:rPr>
        <w:t>WA</w:t>
      </w:r>
      <w:r w:rsidR="008662BA">
        <w:rPr>
          <w:bCs/>
          <w:szCs w:val="24"/>
        </w:rPr>
        <w:t>S</w:t>
      </w:r>
      <w:r w:rsidR="005C66B7">
        <w:rPr>
          <w:bCs/>
          <w:szCs w:val="24"/>
        </w:rPr>
        <w:t xml:space="preserve"> </w:t>
      </w:r>
      <w:r w:rsidRPr="006968D1">
        <w:rPr>
          <w:bCs/>
          <w:szCs w:val="24"/>
        </w:rPr>
        <w:t xml:space="preserve">Team Leaders, the </w:t>
      </w:r>
      <w:r w:rsidR="007030FF">
        <w:rPr>
          <w:bCs/>
          <w:szCs w:val="24"/>
        </w:rPr>
        <w:t>WA</w:t>
      </w:r>
      <w:r w:rsidR="008662BA">
        <w:rPr>
          <w:bCs/>
          <w:szCs w:val="24"/>
        </w:rPr>
        <w:t>S</w:t>
      </w:r>
      <w:r w:rsidR="005C66B7">
        <w:rPr>
          <w:bCs/>
          <w:szCs w:val="24"/>
        </w:rPr>
        <w:t xml:space="preserve"> </w:t>
      </w:r>
      <w:r w:rsidRPr="006968D1">
        <w:rPr>
          <w:bCs/>
          <w:szCs w:val="24"/>
        </w:rPr>
        <w:t xml:space="preserve">Practice Specialist, and the </w:t>
      </w:r>
      <w:r w:rsidR="007030FF">
        <w:rPr>
          <w:bCs/>
          <w:szCs w:val="24"/>
        </w:rPr>
        <w:t>WA</w:t>
      </w:r>
      <w:r w:rsidR="008662BA">
        <w:rPr>
          <w:bCs/>
          <w:szCs w:val="24"/>
        </w:rPr>
        <w:t>S</w:t>
      </w:r>
      <w:r w:rsidR="005C66B7">
        <w:rPr>
          <w:bCs/>
          <w:szCs w:val="24"/>
        </w:rPr>
        <w:t xml:space="preserve"> </w:t>
      </w:r>
      <w:r w:rsidRPr="006968D1">
        <w:rPr>
          <w:bCs/>
          <w:szCs w:val="24"/>
        </w:rPr>
        <w:t xml:space="preserve">Manager </w:t>
      </w:r>
    </w:p>
    <w:p w:rsidR="006968D1" w:rsidRPr="006968D1" w:rsidRDefault="006968D1" w:rsidP="0032042F">
      <w:pPr>
        <w:pStyle w:val="ListParagraph"/>
        <w:numPr>
          <w:ilvl w:val="0"/>
          <w:numId w:val="43"/>
        </w:numPr>
        <w:tabs>
          <w:tab w:val="left" w:pos="426"/>
        </w:tabs>
        <w:rPr>
          <w:bCs/>
          <w:szCs w:val="24"/>
        </w:rPr>
      </w:pPr>
      <w:r w:rsidRPr="006968D1">
        <w:rPr>
          <w:bCs/>
          <w:szCs w:val="24"/>
        </w:rPr>
        <w:t>Understand and comply with relevant requirements of Wor</w:t>
      </w:r>
      <w:r>
        <w:rPr>
          <w:bCs/>
          <w:szCs w:val="24"/>
        </w:rPr>
        <w:t xml:space="preserve">kskills’ quality assurance and </w:t>
      </w:r>
      <w:r w:rsidRPr="006968D1">
        <w:rPr>
          <w:bCs/>
          <w:szCs w:val="24"/>
        </w:rPr>
        <w:t xml:space="preserve">information security frameworks, as directed by </w:t>
      </w:r>
      <w:r w:rsidR="007030FF">
        <w:rPr>
          <w:bCs/>
          <w:szCs w:val="24"/>
        </w:rPr>
        <w:t>WA</w:t>
      </w:r>
      <w:r w:rsidR="008662BA">
        <w:rPr>
          <w:bCs/>
          <w:szCs w:val="24"/>
        </w:rPr>
        <w:t>S</w:t>
      </w:r>
      <w:r w:rsidR="005C66B7">
        <w:rPr>
          <w:bCs/>
          <w:szCs w:val="24"/>
        </w:rPr>
        <w:t xml:space="preserve"> </w:t>
      </w:r>
      <w:r w:rsidRPr="006968D1">
        <w:rPr>
          <w:bCs/>
          <w:szCs w:val="24"/>
        </w:rPr>
        <w:t xml:space="preserve">Team Leaders and the </w:t>
      </w:r>
      <w:r w:rsidR="007030FF">
        <w:rPr>
          <w:bCs/>
          <w:szCs w:val="24"/>
        </w:rPr>
        <w:t>WA</w:t>
      </w:r>
      <w:r w:rsidR="008662BA">
        <w:rPr>
          <w:bCs/>
          <w:szCs w:val="24"/>
        </w:rPr>
        <w:t>S</w:t>
      </w:r>
      <w:r w:rsidR="005C66B7">
        <w:rPr>
          <w:bCs/>
          <w:szCs w:val="24"/>
        </w:rPr>
        <w:t xml:space="preserve"> </w:t>
      </w:r>
      <w:r w:rsidRPr="006968D1">
        <w:rPr>
          <w:bCs/>
          <w:szCs w:val="24"/>
        </w:rPr>
        <w:t xml:space="preserve">Manager. </w:t>
      </w:r>
    </w:p>
    <w:p w:rsidR="006968D1" w:rsidRPr="00C03EBF" w:rsidRDefault="006968D1" w:rsidP="006968D1">
      <w:pPr>
        <w:tabs>
          <w:tab w:val="left" w:pos="426"/>
        </w:tabs>
        <w:spacing w:line="360" w:lineRule="auto"/>
        <w:rPr>
          <w:rFonts w:ascii="Calibri" w:hAnsi="Calibri" w:cs="Calibri"/>
          <w:bCs/>
          <w:sz w:val="22"/>
          <w:szCs w:val="24"/>
        </w:rPr>
      </w:pPr>
    </w:p>
    <w:p w:rsidR="006968D1" w:rsidRPr="00F33846" w:rsidRDefault="006968D1" w:rsidP="006968D1">
      <w:pPr>
        <w:spacing w:line="360" w:lineRule="auto"/>
        <w:rPr>
          <w:rFonts w:ascii="Calibri" w:hAnsi="Calibri" w:cs="Calibri"/>
          <w:b/>
          <w:color w:val="000000"/>
          <w:sz w:val="24"/>
          <w:szCs w:val="24"/>
          <w:u w:val="single"/>
        </w:rPr>
      </w:pPr>
      <w:r>
        <w:rPr>
          <w:rFonts w:ascii="Calibri" w:hAnsi="Calibri" w:cs="Calibri"/>
          <w:b/>
          <w:color w:val="000000"/>
          <w:sz w:val="24"/>
          <w:szCs w:val="24"/>
          <w:u w:val="single"/>
        </w:rPr>
        <w:t>2</w:t>
      </w:r>
      <w:r w:rsidRPr="00F33846">
        <w:rPr>
          <w:rFonts w:ascii="Calibri" w:hAnsi="Calibri" w:cs="Calibri"/>
          <w:b/>
          <w:color w:val="000000"/>
          <w:sz w:val="24"/>
          <w:szCs w:val="24"/>
          <w:u w:val="single"/>
        </w:rPr>
        <w:t>.</w:t>
      </w:r>
      <w:r w:rsidRPr="00F33846">
        <w:rPr>
          <w:rFonts w:ascii="Calibri" w:hAnsi="Calibri" w:cs="Calibri"/>
          <w:b/>
          <w:color w:val="000000"/>
          <w:sz w:val="24"/>
          <w:szCs w:val="24"/>
          <w:u w:val="single"/>
        </w:rPr>
        <w:tab/>
      </w:r>
      <w:r w:rsidR="007030FF">
        <w:rPr>
          <w:rFonts w:ascii="Calibri" w:hAnsi="Calibri" w:cs="Calibri"/>
          <w:b/>
          <w:color w:val="000000"/>
          <w:sz w:val="24"/>
          <w:szCs w:val="24"/>
          <w:u w:val="single"/>
        </w:rPr>
        <w:t>WA</w:t>
      </w:r>
      <w:r w:rsidR="008662BA">
        <w:rPr>
          <w:rFonts w:ascii="Calibri" w:hAnsi="Calibri" w:cs="Calibri"/>
          <w:b/>
          <w:color w:val="000000"/>
          <w:sz w:val="24"/>
          <w:szCs w:val="24"/>
          <w:u w:val="single"/>
        </w:rPr>
        <w:t>S</w:t>
      </w:r>
      <w:r w:rsidR="00950D48">
        <w:rPr>
          <w:rFonts w:ascii="Calibri" w:hAnsi="Calibri" w:cs="Calibri"/>
          <w:b/>
          <w:color w:val="000000"/>
          <w:sz w:val="24"/>
          <w:szCs w:val="24"/>
          <w:u w:val="single"/>
        </w:rPr>
        <w:t xml:space="preserve"> </w:t>
      </w:r>
      <w:r>
        <w:rPr>
          <w:rFonts w:ascii="Calibri" w:hAnsi="Calibri" w:cs="Calibri"/>
          <w:b/>
          <w:color w:val="000000"/>
          <w:sz w:val="24"/>
          <w:szCs w:val="24"/>
          <w:u w:val="single"/>
        </w:rPr>
        <w:t xml:space="preserve">Caseload Management </w:t>
      </w:r>
    </w:p>
    <w:p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007030FF">
        <w:rPr>
          <w:rFonts w:ascii="Calibri" w:hAnsi="Calibri" w:cs="Calibri"/>
          <w:b/>
          <w:bCs/>
          <w:color w:val="000000"/>
          <w:sz w:val="22"/>
          <w:szCs w:val="24"/>
        </w:rPr>
        <w:t>W</w:t>
      </w:r>
      <w:r w:rsidR="00FC5559">
        <w:rPr>
          <w:rFonts w:ascii="Calibri" w:hAnsi="Calibri" w:cs="Calibri"/>
          <w:b/>
          <w:bCs/>
          <w:color w:val="000000"/>
          <w:sz w:val="22"/>
          <w:szCs w:val="24"/>
        </w:rPr>
        <w:t xml:space="preserve">AS </w:t>
      </w:r>
      <w:r w:rsidRPr="00326103">
        <w:rPr>
          <w:rFonts w:ascii="Calibri" w:hAnsi="Calibri" w:cs="Calibri"/>
          <w:b/>
          <w:bCs/>
          <w:color w:val="000000"/>
          <w:sz w:val="22"/>
          <w:szCs w:val="24"/>
        </w:rPr>
        <w:t>Coach</w:t>
      </w:r>
      <w:r>
        <w:rPr>
          <w:rFonts w:ascii="Calibri" w:hAnsi="Calibri" w:cs="Calibri"/>
          <w:b/>
          <w:bCs/>
          <w:color w:val="000000"/>
          <w:sz w:val="22"/>
          <w:szCs w:val="24"/>
        </w:rPr>
        <w:t xml:space="preserve">es provide individually tailored coaching to each </w:t>
      </w:r>
      <w:r w:rsidR="007030FF">
        <w:rPr>
          <w:rFonts w:ascii="Calibri" w:hAnsi="Calibri" w:cs="Calibri"/>
          <w:b/>
          <w:bCs/>
          <w:color w:val="000000"/>
          <w:sz w:val="22"/>
          <w:szCs w:val="24"/>
        </w:rPr>
        <w:t>WA</w:t>
      </w:r>
      <w:r w:rsidR="00FC5559">
        <w:rPr>
          <w:rFonts w:ascii="Calibri" w:hAnsi="Calibri" w:cs="Calibri"/>
          <w:b/>
          <w:bCs/>
          <w:color w:val="000000"/>
          <w:sz w:val="22"/>
          <w:szCs w:val="24"/>
        </w:rPr>
        <w:t>S</w:t>
      </w:r>
      <w:r w:rsidR="00950D48">
        <w:rPr>
          <w:rFonts w:ascii="Calibri" w:hAnsi="Calibri" w:cs="Calibri"/>
          <w:b/>
          <w:bCs/>
          <w:color w:val="000000"/>
          <w:sz w:val="22"/>
          <w:szCs w:val="24"/>
        </w:rPr>
        <w:t xml:space="preserve"> </w:t>
      </w:r>
      <w:r>
        <w:rPr>
          <w:rFonts w:ascii="Calibri" w:hAnsi="Calibri" w:cs="Calibri"/>
          <w:b/>
          <w:bCs/>
          <w:color w:val="000000"/>
          <w:sz w:val="22"/>
          <w:szCs w:val="24"/>
        </w:rPr>
        <w:t xml:space="preserve">Participant. </w:t>
      </w:r>
    </w:p>
    <w:p w:rsidR="006968D1" w:rsidRPr="006968D1" w:rsidRDefault="006968D1" w:rsidP="0032042F">
      <w:pPr>
        <w:pStyle w:val="ListParagraph"/>
        <w:numPr>
          <w:ilvl w:val="0"/>
          <w:numId w:val="44"/>
        </w:numPr>
        <w:tabs>
          <w:tab w:val="left" w:pos="426"/>
        </w:tabs>
        <w:rPr>
          <w:bCs/>
          <w:szCs w:val="24"/>
        </w:rPr>
      </w:pPr>
      <w:r w:rsidRPr="006968D1">
        <w:rPr>
          <w:bCs/>
          <w:szCs w:val="24"/>
        </w:rPr>
        <w:t xml:space="preserve">Deliver high-quality </w:t>
      </w:r>
      <w:r w:rsidR="007030FF">
        <w:rPr>
          <w:bCs/>
          <w:szCs w:val="24"/>
        </w:rPr>
        <w:t>WA</w:t>
      </w:r>
      <w:r w:rsidR="00FC5559">
        <w:rPr>
          <w:bCs/>
          <w:szCs w:val="24"/>
        </w:rPr>
        <w:t>S</w:t>
      </w:r>
      <w:r w:rsidR="00950D48">
        <w:rPr>
          <w:bCs/>
          <w:szCs w:val="24"/>
        </w:rPr>
        <w:t xml:space="preserve"> </w:t>
      </w:r>
      <w:r w:rsidRPr="006968D1">
        <w:rPr>
          <w:bCs/>
          <w:szCs w:val="24"/>
        </w:rPr>
        <w:t xml:space="preserve">coaching through a variety of delivery methods, including individual face-to-face appointments; small group activities; online delivery; and phone-based coaching </w:t>
      </w:r>
    </w:p>
    <w:p w:rsidR="006968D1" w:rsidRPr="006968D1" w:rsidRDefault="006968D1" w:rsidP="0032042F">
      <w:pPr>
        <w:pStyle w:val="ListParagraph"/>
        <w:numPr>
          <w:ilvl w:val="0"/>
          <w:numId w:val="44"/>
        </w:numPr>
        <w:tabs>
          <w:tab w:val="left" w:pos="426"/>
        </w:tabs>
        <w:rPr>
          <w:bCs/>
          <w:szCs w:val="24"/>
        </w:rPr>
      </w:pPr>
      <w:r w:rsidRPr="006968D1">
        <w:rPr>
          <w:bCs/>
          <w:szCs w:val="24"/>
        </w:rPr>
        <w:t xml:space="preserve">Manage </w:t>
      </w:r>
      <w:r w:rsidR="007030FF">
        <w:rPr>
          <w:bCs/>
          <w:szCs w:val="24"/>
        </w:rPr>
        <w:t>WA</w:t>
      </w:r>
      <w:r w:rsidR="00FC5559">
        <w:rPr>
          <w:bCs/>
          <w:szCs w:val="24"/>
        </w:rPr>
        <w:t>S</w:t>
      </w:r>
      <w:r w:rsidR="00950D48">
        <w:rPr>
          <w:bCs/>
          <w:szCs w:val="24"/>
        </w:rPr>
        <w:t xml:space="preserve"> </w:t>
      </w:r>
      <w:r w:rsidRPr="006968D1">
        <w:rPr>
          <w:bCs/>
          <w:szCs w:val="24"/>
        </w:rPr>
        <w:t>Participant commencements; appointments; plans; activities; placements; and post-placement services via the Department’s systems (e.g. ESS</w:t>
      </w:r>
      <w:r w:rsidR="00950D48">
        <w:rPr>
          <w:bCs/>
          <w:szCs w:val="24"/>
        </w:rPr>
        <w:t xml:space="preserve"> </w:t>
      </w:r>
      <w:r w:rsidRPr="006968D1">
        <w:rPr>
          <w:bCs/>
          <w:szCs w:val="24"/>
        </w:rPr>
        <w:t>Web); Workskills’ internal systems;</w:t>
      </w:r>
      <w:r w:rsidR="00950D48">
        <w:rPr>
          <w:bCs/>
          <w:szCs w:val="24"/>
        </w:rPr>
        <w:t xml:space="preserve"> </w:t>
      </w:r>
      <w:r w:rsidRPr="006968D1">
        <w:rPr>
          <w:bCs/>
          <w:szCs w:val="24"/>
        </w:rPr>
        <w:t xml:space="preserve">the </w:t>
      </w:r>
      <w:r w:rsidR="007030FF">
        <w:rPr>
          <w:bCs/>
          <w:szCs w:val="24"/>
        </w:rPr>
        <w:t>WA</w:t>
      </w:r>
      <w:r w:rsidR="00FC5559">
        <w:rPr>
          <w:bCs/>
          <w:szCs w:val="24"/>
        </w:rPr>
        <w:t>S</w:t>
      </w:r>
      <w:r w:rsidR="00950D48">
        <w:rPr>
          <w:bCs/>
          <w:szCs w:val="24"/>
        </w:rPr>
        <w:t xml:space="preserve"> </w:t>
      </w:r>
      <w:r w:rsidRPr="006968D1">
        <w:rPr>
          <w:bCs/>
          <w:szCs w:val="24"/>
        </w:rPr>
        <w:t xml:space="preserve">Deed; and the </w:t>
      </w:r>
      <w:r w:rsidR="007030FF">
        <w:rPr>
          <w:bCs/>
          <w:szCs w:val="24"/>
        </w:rPr>
        <w:t>WA</w:t>
      </w:r>
      <w:r w:rsidR="00FC5559">
        <w:rPr>
          <w:bCs/>
          <w:szCs w:val="24"/>
        </w:rPr>
        <w:t>S</w:t>
      </w:r>
      <w:r w:rsidR="00950D48">
        <w:rPr>
          <w:bCs/>
          <w:szCs w:val="24"/>
        </w:rPr>
        <w:t xml:space="preserve"> </w:t>
      </w:r>
      <w:r w:rsidRPr="006968D1">
        <w:rPr>
          <w:bCs/>
          <w:szCs w:val="24"/>
        </w:rPr>
        <w:t>Service Delivery Manual</w:t>
      </w:r>
    </w:p>
    <w:p w:rsidR="00950D48" w:rsidRPr="00126B70" w:rsidRDefault="006968D1" w:rsidP="00FC5559">
      <w:pPr>
        <w:pStyle w:val="ListParagraph"/>
        <w:numPr>
          <w:ilvl w:val="0"/>
          <w:numId w:val="44"/>
        </w:numPr>
        <w:tabs>
          <w:tab w:val="left" w:pos="426"/>
        </w:tabs>
        <w:spacing w:line="240" w:lineRule="auto"/>
        <w:rPr>
          <w:bCs/>
          <w:szCs w:val="24"/>
        </w:rPr>
      </w:pPr>
      <w:r w:rsidRPr="00950D48">
        <w:rPr>
          <w:bCs/>
          <w:szCs w:val="24"/>
        </w:rPr>
        <w:t xml:space="preserve">Facilitate progression of </w:t>
      </w:r>
      <w:r w:rsidR="007030FF" w:rsidRPr="00950D48">
        <w:rPr>
          <w:bCs/>
          <w:szCs w:val="24"/>
        </w:rPr>
        <w:t>WA</w:t>
      </w:r>
      <w:r w:rsidR="00FC5559">
        <w:rPr>
          <w:bCs/>
          <w:szCs w:val="24"/>
        </w:rPr>
        <w:t>S</w:t>
      </w:r>
      <w:r w:rsidR="00950D48" w:rsidRPr="00950D48">
        <w:rPr>
          <w:bCs/>
          <w:szCs w:val="24"/>
        </w:rPr>
        <w:t xml:space="preserve"> </w:t>
      </w:r>
      <w:r w:rsidRPr="00950D48">
        <w:rPr>
          <w:bCs/>
          <w:szCs w:val="24"/>
        </w:rPr>
        <w:t xml:space="preserve">Participants through the stages of Workskills’ </w:t>
      </w:r>
      <w:r w:rsidR="007030FF" w:rsidRPr="00950D48">
        <w:rPr>
          <w:bCs/>
          <w:szCs w:val="24"/>
        </w:rPr>
        <w:t>WA</w:t>
      </w:r>
      <w:r w:rsidR="00FC5559">
        <w:rPr>
          <w:bCs/>
          <w:szCs w:val="24"/>
        </w:rPr>
        <w:t>S</w:t>
      </w:r>
      <w:r w:rsidR="00950D48" w:rsidRPr="00950D48">
        <w:rPr>
          <w:bCs/>
          <w:szCs w:val="24"/>
        </w:rPr>
        <w:t xml:space="preserve"> </w:t>
      </w:r>
      <w:r w:rsidRPr="00950D48">
        <w:rPr>
          <w:bCs/>
          <w:szCs w:val="24"/>
        </w:rPr>
        <w:t>service model to support Participant outcomes and maintain optimum caseload size.</w:t>
      </w:r>
    </w:p>
    <w:p w:rsidR="00950D48" w:rsidRPr="00950D48" w:rsidRDefault="00950D48" w:rsidP="00950D48">
      <w:pPr>
        <w:tabs>
          <w:tab w:val="left" w:pos="426"/>
        </w:tabs>
        <w:spacing w:line="360" w:lineRule="auto"/>
        <w:rPr>
          <w:bCs/>
          <w:szCs w:val="24"/>
        </w:rPr>
      </w:pPr>
    </w:p>
    <w:p w:rsidR="006968D1" w:rsidRPr="00F33846" w:rsidRDefault="006968D1" w:rsidP="006968D1">
      <w:pPr>
        <w:spacing w:line="360" w:lineRule="auto"/>
        <w:rPr>
          <w:rFonts w:ascii="Calibri" w:hAnsi="Calibri" w:cs="Calibri"/>
          <w:b/>
          <w:color w:val="000000"/>
          <w:sz w:val="24"/>
          <w:szCs w:val="24"/>
          <w:u w:val="single"/>
        </w:rPr>
      </w:pPr>
      <w:r>
        <w:rPr>
          <w:rFonts w:ascii="Calibri" w:hAnsi="Calibri" w:cs="Calibri"/>
          <w:b/>
          <w:color w:val="000000"/>
          <w:sz w:val="24"/>
          <w:szCs w:val="24"/>
          <w:u w:val="single"/>
        </w:rPr>
        <w:t>3</w:t>
      </w:r>
      <w:r w:rsidRPr="00F33846">
        <w:rPr>
          <w:rFonts w:ascii="Calibri" w:hAnsi="Calibri" w:cs="Calibri"/>
          <w:b/>
          <w:color w:val="000000"/>
          <w:sz w:val="24"/>
          <w:szCs w:val="24"/>
          <w:u w:val="single"/>
        </w:rPr>
        <w:t>.</w:t>
      </w:r>
      <w:r w:rsidRPr="00F33846">
        <w:rPr>
          <w:rFonts w:ascii="Calibri" w:hAnsi="Calibri" w:cs="Calibri"/>
          <w:b/>
          <w:color w:val="000000"/>
          <w:sz w:val="24"/>
          <w:szCs w:val="24"/>
          <w:u w:val="single"/>
        </w:rPr>
        <w:tab/>
      </w:r>
      <w:r w:rsidR="007030FF">
        <w:rPr>
          <w:rFonts w:ascii="Calibri" w:hAnsi="Calibri" w:cs="Calibri"/>
          <w:b/>
          <w:color w:val="000000"/>
          <w:sz w:val="24"/>
          <w:szCs w:val="24"/>
          <w:u w:val="single"/>
        </w:rPr>
        <w:t>WA</w:t>
      </w:r>
      <w:r w:rsidR="00FC5559">
        <w:rPr>
          <w:rFonts w:ascii="Calibri" w:hAnsi="Calibri" w:cs="Calibri"/>
          <w:b/>
          <w:color w:val="000000"/>
          <w:sz w:val="24"/>
          <w:szCs w:val="24"/>
          <w:u w:val="single"/>
        </w:rPr>
        <w:t>S</w:t>
      </w:r>
      <w:r w:rsidR="00950D48">
        <w:rPr>
          <w:rFonts w:ascii="Calibri" w:hAnsi="Calibri" w:cs="Calibri"/>
          <w:b/>
          <w:color w:val="000000"/>
          <w:sz w:val="24"/>
          <w:szCs w:val="24"/>
          <w:u w:val="single"/>
        </w:rPr>
        <w:t xml:space="preserve"> </w:t>
      </w:r>
      <w:r>
        <w:rPr>
          <w:rFonts w:ascii="Calibri" w:hAnsi="Calibri" w:cs="Calibri"/>
          <w:b/>
          <w:color w:val="000000"/>
          <w:sz w:val="24"/>
          <w:szCs w:val="24"/>
          <w:u w:val="single"/>
        </w:rPr>
        <w:t xml:space="preserve">Performance  </w:t>
      </w:r>
    </w:p>
    <w:p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007030FF">
        <w:rPr>
          <w:rFonts w:ascii="Calibri" w:hAnsi="Calibri" w:cs="Calibri"/>
          <w:b/>
          <w:bCs/>
          <w:color w:val="000000"/>
          <w:sz w:val="22"/>
          <w:szCs w:val="24"/>
        </w:rPr>
        <w:t>WA</w:t>
      </w:r>
      <w:r w:rsidR="00FC5559">
        <w:rPr>
          <w:rFonts w:ascii="Calibri" w:hAnsi="Calibri" w:cs="Calibri"/>
          <w:b/>
          <w:bCs/>
          <w:color w:val="000000"/>
          <w:sz w:val="22"/>
          <w:szCs w:val="24"/>
        </w:rPr>
        <w:t>S</w:t>
      </w:r>
      <w:r w:rsidR="00950D48">
        <w:rPr>
          <w:rFonts w:ascii="Calibri" w:hAnsi="Calibri" w:cs="Calibri"/>
          <w:b/>
          <w:bCs/>
          <w:color w:val="000000"/>
          <w:sz w:val="22"/>
          <w:szCs w:val="24"/>
        </w:rPr>
        <w:t xml:space="preserve"> </w:t>
      </w:r>
      <w:r w:rsidRPr="00326103">
        <w:rPr>
          <w:rFonts w:ascii="Calibri" w:hAnsi="Calibri" w:cs="Calibri"/>
          <w:b/>
          <w:bCs/>
          <w:color w:val="000000"/>
          <w:sz w:val="22"/>
          <w:szCs w:val="24"/>
        </w:rPr>
        <w:t>Coach</w:t>
      </w:r>
      <w:r>
        <w:rPr>
          <w:rFonts w:ascii="Calibri" w:hAnsi="Calibri" w:cs="Calibri"/>
          <w:b/>
          <w:bCs/>
          <w:color w:val="000000"/>
          <w:sz w:val="22"/>
          <w:szCs w:val="24"/>
        </w:rPr>
        <w:t xml:space="preserve">es support </w:t>
      </w:r>
      <w:r w:rsidR="007030FF">
        <w:rPr>
          <w:rFonts w:ascii="Calibri" w:hAnsi="Calibri" w:cs="Calibri"/>
          <w:b/>
          <w:bCs/>
          <w:color w:val="000000"/>
          <w:sz w:val="22"/>
          <w:szCs w:val="24"/>
        </w:rPr>
        <w:t>WA</w:t>
      </w:r>
      <w:r w:rsidR="00FC5559">
        <w:rPr>
          <w:rFonts w:ascii="Calibri" w:hAnsi="Calibri" w:cs="Calibri"/>
          <w:b/>
          <w:bCs/>
          <w:color w:val="000000"/>
          <w:sz w:val="22"/>
          <w:szCs w:val="24"/>
        </w:rPr>
        <w:t>S</w:t>
      </w:r>
      <w:r w:rsidR="00950D48">
        <w:rPr>
          <w:rFonts w:ascii="Calibri" w:hAnsi="Calibri" w:cs="Calibri"/>
          <w:b/>
          <w:bCs/>
          <w:color w:val="000000"/>
          <w:sz w:val="22"/>
          <w:szCs w:val="24"/>
        </w:rPr>
        <w:t xml:space="preserve"> </w:t>
      </w:r>
      <w:r>
        <w:rPr>
          <w:rFonts w:ascii="Calibri" w:hAnsi="Calibri" w:cs="Calibri"/>
          <w:b/>
          <w:bCs/>
          <w:color w:val="000000"/>
          <w:sz w:val="22"/>
          <w:szCs w:val="24"/>
        </w:rPr>
        <w:t xml:space="preserve">Participants to achieve employment </w:t>
      </w:r>
      <w:r w:rsidRPr="0060488B">
        <w:rPr>
          <w:rFonts w:ascii="Calibri" w:hAnsi="Calibri" w:cs="Calibri"/>
          <w:b/>
          <w:bCs/>
          <w:color w:val="000000"/>
          <w:sz w:val="22"/>
          <w:szCs w:val="24"/>
        </w:rPr>
        <w:t xml:space="preserve">and/or </w:t>
      </w:r>
      <w:r w:rsidR="00950D48" w:rsidRPr="0060488B">
        <w:rPr>
          <w:rFonts w:ascii="Calibri" w:hAnsi="Calibri" w:cs="Calibri"/>
          <w:b/>
          <w:bCs/>
          <w:color w:val="000000"/>
          <w:sz w:val="22"/>
          <w:szCs w:val="24"/>
        </w:rPr>
        <w:t>progression</w:t>
      </w:r>
      <w:r w:rsidRPr="0060488B">
        <w:rPr>
          <w:rFonts w:ascii="Calibri" w:hAnsi="Calibri" w:cs="Calibri"/>
          <w:b/>
          <w:bCs/>
          <w:color w:val="000000"/>
          <w:sz w:val="22"/>
          <w:szCs w:val="24"/>
        </w:rPr>
        <w:t xml:space="preserve"> outcomes that meet or exceed Workskills’ </w:t>
      </w:r>
      <w:r w:rsidR="007030FF" w:rsidRPr="0060488B">
        <w:rPr>
          <w:rFonts w:ascii="Calibri" w:hAnsi="Calibri" w:cs="Calibri"/>
          <w:b/>
          <w:bCs/>
          <w:color w:val="000000"/>
          <w:sz w:val="22"/>
          <w:szCs w:val="24"/>
        </w:rPr>
        <w:t>WA</w:t>
      </w:r>
      <w:r w:rsidR="00950D48" w:rsidRPr="0060488B">
        <w:rPr>
          <w:rFonts w:ascii="Calibri" w:hAnsi="Calibri" w:cs="Calibri"/>
          <w:b/>
          <w:bCs/>
          <w:color w:val="000000"/>
          <w:sz w:val="22"/>
          <w:szCs w:val="24"/>
        </w:rPr>
        <w:t xml:space="preserve"> </w:t>
      </w:r>
      <w:r w:rsidRPr="0060488B">
        <w:rPr>
          <w:rFonts w:ascii="Calibri" w:hAnsi="Calibri" w:cs="Calibri"/>
          <w:b/>
          <w:bCs/>
          <w:color w:val="000000"/>
          <w:sz w:val="22"/>
          <w:szCs w:val="24"/>
        </w:rPr>
        <w:t>Performance Targets.</w:t>
      </w:r>
      <w:r>
        <w:rPr>
          <w:rFonts w:ascii="Calibri" w:hAnsi="Calibri" w:cs="Calibri"/>
          <w:b/>
          <w:bCs/>
          <w:color w:val="000000"/>
          <w:sz w:val="22"/>
          <w:szCs w:val="24"/>
        </w:rPr>
        <w:t xml:space="preserve"> </w:t>
      </w:r>
    </w:p>
    <w:p w:rsidR="006968D1" w:rsidRPr="006968D1" w:rsidRDefault="006968D1" w:rsidP="0032042F">
      <w:pPr>
        <w:pStyle w:val="ListParagraph"/>
        <w:numPr>
          <w:ilvl w:val="0"/>
          <w:numId w:val="42"/>
        </w:numPr>
        <w:tabs>
          <w:tab w:val="left" w:pos="426"/>
        </w:tabs>
        <w:rPr>
          <w:bCs/>
          <w:szCs w:val="24"/>
        </w:rPr>
      </w:pPr>
      <w:r w:rsidRPr="006968D1">
        <w:rPr>
          <w:bCs/>
          <w:szCs w:val="24"/>
        </w:rPr>
        <w:t xml:space="preserve">Achieve a set of individual performance targets related to </w:t>
      </w:r>
      <w:r w:rsidR="007030FF">
        <w:rPr>
          <w:bCs/>
          <w:szCs w:val="24"/>
        </w:rPr>
        <w:t>WA</w:t>
      </w:r>
      <w:r w:rsidR="00FC5559">
        <w:rPr>
          <w:bCs/>
          <w:szCs w:val="24"/>
        </w:rPr>
        <w:t>S</w:t>
      </w:r>
      <w:r w:rsidR="00950D48">
        <w:rPr>
          <w:bCs/>
          <w:szCs w:val="24"/>
        </w:rPr>
        <w:t xml:space="preserve"> </w:t>
      </w:r>
      <w:r w:rsidRPr="006968D1">
        <w:rPr>
          <w:bCs/>
          <w:szCs w:val="24"/>
        </w:rPr>
        <w:t>Participant outcomes and activities – and caseload management – in the areas of ‘</w:t>
      </w:r>
      <w:r w:rsidR="00A57AAE">
        <w:rPr>
          <w:bCs/>
          <w:szCs w:val="24"/>
        </w:rPr>
        <w:t>Sustained Employment’; ‘Progress</w:t>
      </w:r>
      <w:r w:rsidRPr="006968D1">
        <w:rPr>
          <w:bCs/>
          <w:szCs w:val="24"/>
        </w:rPr>
        <w:t xml:space="preserve"> to Employment’; ‘Quality of Service</w:t>
      </w:r>
      <w:r w:rsidR="00A57AAE">
        <w:rPr>
          <w:bCs/>
          <w:szCs w:val="24"/>
        </w:rPr>
        <w:t xml:space="preserve"> to Participants</w:t>
      </w:r>
      <w:r w:rsidRPr="006968D1">
        <w:rPr>
          <w:bCs/>
          <w:szCs w:val="24"/>
        </w:rPr>
        <w:t>’; ‘</w:t>
      </w:r>
      <w:r w:rsidR="00A57AAE">
        <w:rPr>
          <w:bCs/>
          <w:szCs w:val="24"/>
        </w:rPr>
        <w:t>Quality of Service to Employers’; and ‘Licensing Standards</w:t>
      </w:r>
      <w:r w:rsidRPr="006968D1">
        <w:rPr>
          <w:bCs/>
          <w:szCs w:val="24"/>
        </w:rPr>
        <w:t>’</w:t>
      </w:r>
    </w:p>
    <w:p w:rsidR="006968D1" w:rsidRPr="006968D1" w:rsidRDefault="006968D1" w:rsidP="0032042F">
      <w:pPr>
        <w:pStyle w:val="ListParagraph"/>
        <w:numPr>
          <w:ilvl w:val="0"/>
          <w:numId w:val="42"/>
        </w:numPr>
        <w:tabs>
          <w:tab w:val="left" w:pos="426"/>
        </w:tabs>
        <w:rPr>
          <w:bCs/>
          <w:szCs w:val="24"/>
        </w:rPr>
      </w:pPr>
      <w:r w:rsidRPr="006968D1">
        <w:rPr>
          <w:bCs/>
          <w:szCs w:val="24"/>
        </w:rPr>
        <w:t xml:space="preserve">Apply Workskills </w:t>
      </w:r>
      <w:r w:rsidR="007030FF">
        <w:rPr>
          <w:bCs/>
          <w:szCs w:val="24"/>
        </w:rPr>
        <w:t>WA</w:t>
      </w:r>
      <w:r w:rsidR="00FC5559">
        <w:rPr>
          <w:bCs/>
          <w:szCs w:val="24"/>
        </w:rPr>
        <w:t>S</w:t>
      </w:r>
      <w:r w:rsidR="00A57AAE">
        <w:rPr>
          <w:bCs/>
          <w:szCs w:val="24"/>
        </w:rPr>
        <w:t xml:space="preserve"> </w:t>
      </w:r>
      <w:r w:rsidRPr="006968D1">
        <w:rPr>
          <w:bCs/>
          <w:szCs w:val="24"/>
        </w:rPr>
        <w:t>Servic</w:t>
      </w:r>
      <w:r w:rsidR="00A57AAE">
        <w:rPr>
          <w:bCs/>
          <w:szCs w:val="24"/>
        </w:rPr>
        <w:t>e Model to achieve rapid progression</w:t>
      </w:r>
      <w:r w:rsidR="0032042F">
        <w:rPr>
          <w:bCs/>
          <w:szCs w:val="24"/>
        </w:rPr>
        <w:t xml:space="preserve"> and employment outcomes for </w:t>
      </w:r>
      <w:r w:rsidR="007030FF">
        <w:rPr>
          <w:bCs/>
          <w:szCs w:val="24"/>
        </w:rPr>
        <w:t>WA</w:t>
      </w:r>
      <w:r w:rsidR="00FC5559">
        <w:rPr>
          <w:bCs/>
          <w:szCs w:val="24"/>
        </w:rPr>
        <w:t>S</w:t>
      </w:r>
      <w:r w:rsidR="00A57AAE">
        <w:rPr>
          <w:bCs/>
          <w:szCs w:val="24"/>
        </w:rPr>
        <w:t xml:space="preserve"> </w:t>
      </w:r>
      <w:r w:rsidRPr="006968D1">
        <w:rPr>
          <w:bCs/>
          <w:szCs w:val="24"/>
        </w:rPr>
        <w:t xml:space="preserve">Participants with high levels of readiness, and ensure all Participants are on </w:t>
      </w:r>
      <w:r w:rsidR="00A57AAE">
        <w:rPr>
          <w:bCs/>
          <w:szCs w:val="24"/>
        </w:rPr>
        <w:t>tailored pathways to employment</w:t>
      </w:r>
      <w:r w:rsidRPr="006968D1">
        <w:rPr>
          <w:bCs/>
          <w:szCs w:val="24"/>
        </w:rPr>
        <w:t xml:space="preserve"> </w:t>
      </w:r>
    </w:p>
    <w:p w:rsidR="006968D1" w:rsidRPr="006968D1" w:rsidRDefault="006968D1" w:rsidP="0032042F">
      <w:pPr>
        <w:pStyle w:val="ListParagraph"/>
        <w:numPr>
          <w:ilvl w:val="0"/>
          <w:numId w:val="42"/>
        </w:numPr>
        <w:tabs>
          <w:tab w:val="left" w:pos="426"/>
        </w:tabs>
        <w:rPr>
          <w:bCs/>
          <w:szCs w:val="24"/>
        </w:rPr>
      </w:pPr>
      <w:r w:rsidRPr="006968D1">
        <w:rPr>
          <w:bCs/>
          <w:szCs w:val="24"/>
        </w:rPr>
        <w:t xml:space="preserve">Maintain a strong understanding of the needs and requirements of employers, and trends in the labour market, and work with </w:t>
      </w:r>
      <w:r w:rsidR="007030FF">
        <w:rPr>
          <w:bCs/>
          <w:szCs w:val="24"/>
        </w:rPr>
        <w:t>WA</w:t>
      </w:r>
      <w:r w:rsidR="00FC5559">
        <w:rPr>
          <w:bCs/>
          <w:szCs w:val="24"/>
        </w:rPr>
        <w:t>S</w:t>
      </w:r>
      <w:r w:rsidR="00A57AAE">
        <w:rPr>
          <w:bCs/>
          <w:szCs w:val="24"/>
        </w:rPr>
        <w:t xml:space="preserve"> </w:t>
      </w:r>
      <w:r w:rsidRPr="006968D1">
        <w:rPr>
          <w:bCs/>
          <w:szCs w:val="24"/>
        </w:rPr>
        <w:t xml:space="preserve">participants to meet employer expectations, including through close collaboration with </w:t>
      </w:r>
      <w:r w:rsidR="007030FF">
        <w:rPr>
          <w:bCs/>
          <w:szCs w:val="24"/>
        </w:rPr>
        <w:t>WA</w:t>
      </w:r>
      <w:r w:rsidR="00FC5559">
        <w:rPr>
          <w:bCs/>
          <w:szCs w:val="24"/>
        </w:rPr>
        <w:t>S</w:t>
      </w:r>
      <w:r w:rsidR="00A57AAE">
        <w:rPr>
          <w:bCs/>
          <w:szCs w:val="24"/>
        </w:rPr>
        <w:t xml:space="preserve"> </w:t>
      </w:r>
      <w:r w:rsidRPr="006968D1">
        <w:rPr>
          <w:bCs/>
          <w:szCs w:val="24"/>
        </w:rPr>
        <w:t xml:space="preserve">Placement Officers </w:t>
      </w:r>
    </w:p>
    <w:p w:rsidR="006968D1" w:rsidRPr="006968D1" w:rsidRDefault="006968D1" w:rsidP="0032042F">
      <w:pPr>
        <w:pStyle w:val="ListParagraph"/>
        <w:numPr>
          <w:ilvl w:val="0"/>
          <w:numId w:val="42"/>
        </w:numPr>
        <w:tabs>
          <w:tab w:val="left" w:pos="426"/>
        </w:tabs>
        <w:rPr>
          <w:bCs/>
          <w:szCs w:val="24"/>
        </w:rPr>
      </w:pPr>
      <w:r w:rsidRPr="006968D1">
        <w:rPr>
          <w:bCs/>
          <w:szCs w:val="24"/>
        </w:rPr>
        <w:t xml:space="preserve">Contribute to the achievement of team and whole-of-service performance targets, including proactively supporting other </w:t>
      </w:r>
      <w:r w:rsidR="007030FF">
        <w:rPr>
          <w:bCs/>
          <w:szCs w:val="24"/>
        </w:rPr>
        <w:t>WA</w:t>
      </w:r>
      <w:r w:rsidR="00FC5559">
        <w:rPr>
          <w:bCs/>
          <w:szCs w:val="24"/>
        </w:rPr>
        <w:t>S</w:t>
      </w:r>
      <w:r w:rsidR="00A57AAE">
        <w:rPr>
          <w:bCs/>
          <w:szCs w:val="24"/>
        </w:rPr>
        <w:t xml:space="preserve"> </w:t>
      </w:r>
      <w:r w:rsidRPr="006968D1">
        <w:rPr>
          <w:bCs/>
          <w:szCs w:val="24"/>
        </w:rPr>
        <w:t xml:space="preserve">coaches to facilitate outcomes for </w:t>
      </w:r>
      <w:r w:rsidR="007030FF">
        <w:rPr>
          <w:bCs/>
          <w:szCs w:val="24"/>
        </w:rPr>
        <w:t>WA</w:t>
      </w:r>
      <w:r w:rsidR="00FC5559">
        <w:rPr>
          <w:bCs/>
          <w:szCs w:val="24"/>
        </w:rPr>
        <w:t>S</w:t>
      </w:r>
      <w:r w:rsidR="00A57AAE">
        <w:rPr>
          <w:bCs/>
          <w:szCs w:val="24"/>
        </w:rPr>
        <w:t xml:space="preserve"> </w:t>
      </w:r>
      <w:r w:rsidRPr="006968D1">
        <w:rPr>
          <w:bCs/>
          <w:szCs w:val="24"/>
        </w:rPr>
        <w:t xml:space="preserve">participants. </w:t>
      </w:r>
    </w:p>
    <w:p w:rsidR="006968D1" w:rsidRDefault="006968D1" w:rsidP="006968D1">
      <w:pPr>
        <w:tabs>
          <w:tab w:val="left" w:pos="426"/>
        </w:tabs>
        <w:spacing w:line="360" w:lineRule="auto"/>
        <w:rPr>
          <w:rFonts w:ascii="Calibri" w:hAnsi="Calibri" w:cs="Calibri"/>
          <w:bCs/>
          <w:sz w:val="22"/>
          <w:szCs w:val="24"/>
        </w:rPr>
      </w:pPr>
    </w:p>
    <w:p w:rsidR="006968D1" w:rsidRPr="00F33846" w:rsidRDefault="006968D1" w:rsidP="006968D1">
      <w:pPr>
        <w:spacing w:line="360" w:lineRule="auto"/>
        <w:rPr>
          <w:rFonts w:ascii="Calibri" w:hAnsi="Calibri" w:cs="Calibri"/>
          <w:b/>
          <w:color w:val="000000"/>
          <w:sz w:val="24"/>
          <w:szCs w:val="24"/>
          <w:u w:val="single"/>
        </w:rPr>
      </w:pPr>
      <w:r>
        <w:rPr>
          <w:rFonts w:ascii="Calibri" w:hAnsi="Calibri" w:cs="Calibri"/>
          <w:b/>
          <w:color w:val="000000"/>
          <w:sz w:val="24"/>
          <w:szCs w:val="24"/>
          <w:u w:val="single"/>
        </w:rPr>
        <w:t>4</w:t>
      </w:r>
      <w:r w:rsidRPr="00F33846">
        <w:rPr>
          <w:rFonts w:ascii="Calibri" w:hAnsi="Calibri" w:cs="Calibri"/>
          <w:b/>
          <w:color w:val="000000"/>
          <w:sz w:val="24"/>
          <w:szCs w:val="24"/>
          <w:u w:val="single"/>
        </w:rPr>
        <w:t>.</w:t>
      </w:r>
      <w:r w:rsidRPr="00F33846">
        <w:rPr>
          <w:rFonts w:ascii="Calibri" w:hAnsi="Calibri" w:cs="Calibri"/>
          <w:b/>
          <w:color w:val="000000"/>
          <w:sz w:val="24"/>
          <w:szCs w:val="24"/>
          <w:u w:val="single"/>
        </w:rPr>
        <w:tab/>
      </w:r>
      <w:r>
        <w:rPr>
          <w:rFonts w:ascii="Calibri" w:hAnsi="Calibri" w:cs="Calibri"/>
          <w:b/>
          <w:color w:val="000000"/>
          <w:sz w:val="24"/>
          <w:szCs w:val="24"/>
          <w:u w:val="single"/>
        </w:rPr>
        <w:t xml:space="preserve">Coordinate internal and external service provision </w:t>
      </w:r>
    </w:p>
    <w:p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007030FF">
        <w:rPr>
          <w:rFonts w:ascii="Calibri" w:hAnsi="Calibri" w:cs="Calibri"/>
          <w:b/>
          <w:bCs/>
          <w:color w:val="000000"/>
          <w:sz w:val="22"/>
          <w:szCs w:val="24"/>
        </w:rPr>
        <w:t>WA</w:t>
      </w:r>
      <w:r w:rsidR="00FC5559">
        <w:rPr>
          <w:rFonts w:ascii="Calibri" w:hAnsi="Calibri" w:cs="Calibri"/>
          <w:b/>
          <w:bCs/>
          <w:color w:val="000000"/>
          <w:sz w:val="22"/>
          <w:szCs w:val="24"/>
        </w:rPr>
        <w:t>S</w:t>
      </w:r>
      <w:r w:rsidR="00345689">
        <w:rPr>
          <w:rFonts w:ascii="Calibri" w:hAnsi="Calibri" w:cs="Calibri"/>
          <w:b/>
          <w:bCs/>
          <w:color w:val="000000"/>
          <w:sz w:val="22"/>
          <w:szCs w:val="24"/>
        </w:rPr>
        <w:t xml:space="preserve"> </w:t>
      </w:r>
      <w:r>
        <w:rPr>
          <w:rFonts w:ascii="Calibri" w:hAnsi="Calibri" w:cs="Calibri"/>
          <w:b/>
          <w:bCs/>
          <w:color w:val="000000"/>
          <w:sz w:val="22"/>
          <w:szCs w:val="24"/>
        </w:rPr>
        <w:t xml:space="preserve">Coaches facilitate </w:t>
      </w:r>
      <w:r w:rsidR="007030FF">
        <w:rPr>
          <w:rFonts w:ascii="Calibri" w:hAnsi="Calibri" w:cs="Calibri"/>
          <w:b/>
          <w:bCs/>
          <w:color w:val="000000"/>
          <w:sz w:val="22"/>
          <w:szCs w:val="24"/>
        </w:rPr>
        <w:t>WA</w:t>
      </w:r>
      <w:r w:rsidR="00FC5559">
        <w:rPr>
          <w:rFonts w:ascii="Calibri" w:hAnsi="Calibri" w:cs="Calibri"/>
          <w:b/>
          <w:bCs/>
          <w:color w:val="000000"/>
          <w:sz w:val="22"/>
          <w:szCs w:val="24"/>
        </w:rPr>
        <w:t>S</w:t>
      </w:r>
      <w:r w:rsidR="00345689">
        <w:rPr>
          <w:rFonts w:ascii="Calibri" w:hAnsi="Calibri" w:cs="Calibri"/>
          <w:b/>
          <w:bCs/>
          <w:color w:val="000000"/>
          <w:sz w:val="22"/>
          <w:szCs w:val="24"/>
        </w:rPr>
        <w:t xml:space="preserve"> </w:t>
      </w:r>
      <w:r>
        <w:rPr>
          <w:rFonts w:ascii="Calibri" w:hAnsi="Calibri" w:cs="Calibri"/>
          <w:b/>
          <w:bCs/>
          <w:color w:val="000000"/>
          <w:sz w:val="22"/>
          <w:szCs w:val="24"/>
        </w:rPr>
        <w:t xml:space="preserve">Participants accessing vocational and non-vocational services to help achieve their life, work and education goals. </w:t>
      </w:r>
    </w:p>
    <w:p w:rsidR="006968D1" w:rsidRPr="006968D1" w:rsidRDefault="006968D1" w:rsidP="0032042F">
      <w:pPr>
        <w:pStyle w:val="ListParagraph"/>
        <w:numPr>
          <w:ilvl w:val="0"/>
          <w:numId w:val="46"/>
        </w:numPr>
        <w:tabs>
          <w:tab w:val="left" w:pos="426"/>
        </w:tabs>
        <w:rPr>
          <w:bCs/>
          <w:szCs w:val="24"/>
        </w:rPr>
      </w:pPr>
      <w:r w:rsidRPr="006968D1">
        <w:rPr>
          <w:bCs/>
          <w:szCs w:val="24"/>
        </w:rPr>
        <w:t xml:space="preserve">Maintain a detailed understanding of the vocational and non-vocational services available to </w:t>
      </w:r>
      <w:r w:rsidR="007030FF">
        <w:rPr>
          <w:bCs/>
          <w:szCs w:val="24"/>
        </w:rPr>
        <w:t>WA</w:t>
      </w:r>
      <w:r w:rsidR="00FC5559">
        <w:rPr>
          <w:bCs/>
          <w:szCs w:val="24"/>
        </w:rPr>
        <w:t>S</w:t>
      </w:r>
      <w:r w:rsidR="00345689">
        <w:rPr>
          <w:bCs/>
          <w:szCs w:val="24"/>
        </w:rPr>
        <w:t xml:space="preserve"> </w:t>
      </w:r>
      <w:r w:rsidRPr="006968D1">
        <w:rPr>
          <w:bCs/>
          <w:szCs w:val="24"/>
        </w:rPr>
        <w:t xml:space="preserve">Participants in Southern Tasmania, and support </w:t>
      </w:r>
      <w:r w:rsidR="007030FF">
        <w:rPr>
          <w:bCs/>
          <w:szCs w:val="24"/>
        </w:rPr>
        <w:t>WA</w:t>
      </w:r>
      <w:r w:rsidR="00FC5559">
        <w:rPr>
          <w:bCs/>
          <w:szCs w:val="24"/>
        </w:rPr>
        <w:t>S</w:t>
      </w:r>
      <w:r w:rsidR="00345689">
        <w:rPr>
          <w:bCs/>
          <w:szCs w:val="24"/>
        </w:rPr>
        <w:t xml:space="preserve"> </w:t>
      </w:r>
      <w:r w:rsidRPr="006968D1">
        <w:rPr>
          <w:bCs/>
          <w:szCs w:val="24"/>
        </w:rPr>
        <w:t>Participants to safely access services matched to their strengths, needs and goals</w:t>
      </w:r>
    </w:p>
    <w:p w:rsidR="006968D1" w:rsidRPr="006968D1" w:rsidRDefault="006968D1" w:rsidP="0032042F">
      <w:pPr>
        <w:pStyle w:val="ListParagraph"/>
        <w:numPr>
          <w:ilvl w:val="0"/>
          <w:numId w:val="46"/>
        </w:numPr>
        <w:tabs>
          <w:tab w:val="left" w:pos="426"/>
        </w:tabs>
        <w:rPr>
          <w:bCs/>
          <w:szCs w:val="24"/>
        </w:rPr>
      </w:pPr>
      <w:r w:rsidRPr="006968D1">
        <w:rPr>
          <w:bCs/>
          <w:szCs w:val="24"/>
        </w:rPr>
        <w:t>Maintain professional working arrangements with vocational and non-vocational service</w:t>
      </w:r>
      <w:r w:rsidR="00345689">
        <w:rPr>
          <w:bCs/>
          <w:szCs w:val="24"/>
        </w:rPr>
        <w:t xml:space="preserve"> </w:t>
      </w:r>
      <w:r w:rsidRPr="006968D1">
        <w:rPr>
          <w:bCs/>
          <w:szCs w:val="24"/>
        </w:rPr>
        <w:t>providers to ensure timely, supported, coordinated referral</w:t>
      </w:r>
      <w:r>
        <w:rPr>
          <w:bCs/>
          <w:szCs w:val="24"/>
        </w:rPr>
        <w:t xml:space="preserve">s of </w:t>
      </w:r>
      <w:r w:rsidR="007030FF">
        <w:rPr>
          <w:bCs/>
          <w:szCs w:val="24"/>
        </w:rPr>
        <w:t>WA</w:t>
      </w:r>
      <w:r w:rsidR="00FC5559">
        <w:rPr>
          <w:bCs/>
          <w:szCs w:val="24"/>
        </w:rPr>
        <w:t>S</w:t>
      </w:r>
      <w:r w:rsidR="00345689">
        <w:rPr>
          <w:bCs/>
          <w:szCs w:val="24"/>
        </w:rPr>
        <w:t xml:space="preserve"> </w:t>
      </w:r>
      <w:r>
        <w:rPr>
          <w:bCs/>
          <w:szCs w:val="24"/>
        </w:rPr>
        <w:t xml:space="preserve">Participants into and </w:t>
      </w:r>
      <w:r w:rsidRPr="006968D1">
        <w:rPr>
          <w:bCs/>
          <w:szCs w:val="24"/>
        </w:rPr>
        <w:t xml:space="preserve">between services </w:t>
      </w:r>
    </w:p>
    <w:p w:rsidR="0032042F" w:rsidRPr="00126B70" w:rsidRDefault="006968D1" w:rsidP="0032042F">
      <w:pPr>
        <w:pStyle w:val="ListParagraph"/>
        <w:numPr>
          <w:ilvl w:val="0"/>
          <w:numId w:val="46"/>
        </w:numPr>
        <w:tabs>
          <w:tab w:val="left" w:pos="426"/>
        </w:tabs>
        <w:rPr>
          <w:bCs/>
          <w:szCs w:val="24"/>
        </w:rPr>
      </w:pPr>
      <w:r w:rsidRPr="006968D1">
        <w:rPr>
          <w:bCs/>
          <w:szCs w:val="24"/>
        </w:rPr>
        <w:t xml:space="preserve">Work closely with Workskills’ </w:t>
      </w:r>
      <w:r w:rsidR="007030FF">
        <w:rPr>
          <w:bCs/>
          <w:szCs w:val="24"/>
        </w:rPr>
        <w:t>WA</w:t>
      </w:r>
      <w:r w:rsidR="00FC5559">
        <w:rPr>
          <w:bCs/>
          <w:szCs w:val="24"/>
        </w:rPr>
        <w:t>S</w:t>
      </w:r>
      <w:r w:rsidR="00345689">
        <w:rPr>
          <w:bCs/>
          <w:szCs w:val="24"/>
        </w:rPr>
        <w:t xml:space="preserve"> </w:t>
      </w:r>
      <w:r w:rsidRPr="006968D1">
        <w:rPr>
          <w:bCs/>
          <w:szCs w:val="24"/>
        </w:rPr>
        <w:t xml:space="preserve">Activity Officers to enable </w:t>
      </w:r>
      <w:r w:rsidR="007030FF">
        <w:rPr>
          <w:bCs/>
          <w:szCs w:val="24"/>
        </w:rPr>
        <w:t>WA</w:t>
      </w:r>
      <w:r w:rsidR="00FC5559">
        <w:rPr>
          <w:bCs/>
          <w:szCs w:val="24"/>
        </w:rPr>
        <w:t>S</w:t>
      </w:r>
      <w:r w:rsidR="00345689">
        <w:rPr>
          <w:bCs/>
          <w:szCs w:val="24"/>
        </w:rPr>
        <w:t xml:space="preserve"> </w:t>
      </w:r>
      <w:r w:rsidRPr="006968D1">
        <w:rPr>
          <w:bCs/>
          <w:szCs w:val="24"/>
        </w:rPr>
        <w:t>Participants to access vocational and non-vocational services, programs and activities facilitated by Workskills’ Activity Team.</w:t>
      </w:r>
    </w:p>
    <w:p w:rsidR="0032042F" w:rsidRDefault="0032042F" w:rsidP="0032042F">
      <w:pPr>
        <w:rPr>
          <w:rFonts w:ascii="Calibri" w:hAnsi="Calibri" w:cs="Calibri"/>
          <w:b/>
          <w:bCs/>
          <w:color w:val="000000"/>
          <w:sz w:val="24"/>
          <w:szCs w:val="24"/>
          <w:lang w:val="en-US"/>
        </w:rPr>
      </w:pPr>
    </w:p>
    <w:p w:rsidR="00A75A0F" w:rsidRDefault="00694698" w:rsidP="0032042F">
      <w:pPr>
        <w:rPr>
          <w:rFonts w:ascii="Calibri" w:hAnsi="Calibri" w:cs="Calibri"/>
          <w:b/>
          <w:bCs/>
          <w:color w:val="000000"/>
          <w:sz w:val="24"/>
          <w:szCs w:val="24"/>
          <w:lang w:val="en-US"/>
        </w:rPr>
      </w:pPr>
      <w:r w:rsidRPr="00BB4429">
        <w:rPr>
          <w:rFonts w:ascii="Calibri" w:hAnsi="Calibri" w:cs="Calibri"/>
          <w:b/>
          <w:bCs/>
          <w:color w:val="000000"/>
          <w:sz w:val="24"/>
          <w:szCs w:val="24"/>
          <w:lang w:val="en-US"/>
        </w:rPr>
        <w:t xml:space="preserve">Work Health </w:t>
      </w:r>
      <w:r w:rsidR="00C4008E" w:rsidRPr="00BB4429">
        <w:rPr>
          <w:rFonts w:ascii="Calibri" w:hAnsi="Calibri" w:cs="Calibri"/>
          <w:b/>
          <w:bCs/>
          <w:color w:val="000000"/>
          <w:sz w:val="24"/>
          <w:szCs w:val="24"/>
          <w:lang w:val="en-US"/>
        </w:rPr>
        <w:t>Safety and</w:t>
      </w:r>
      <w:r w:rsidR="00A75A0F" w:rsidRPr="00BB4429">
        <w:rPr>
          <w:rFonts w:ascii="Calibri" w:hAnsi="Calibri" w:cs="Calibri"/>
          <w:b/>
          <w:bCs/>
          <w:color w:val="000000"/>
          <w:sz w:val="24"/>
          <w:szCs w:val="24"/>
          <w:lang w:val="en-US"/>
        </w:rPr>
        <w:t xml:space="preserve"> Diversity</w:t>
      </w:r>
    </w:p>
    <w:p w:rsidR="0032042F" w:rsidRPr="00BB4429" w:rsidRDefault="0032042F" w:rsidP="0032042F">
      <w:pPr>
        <w:rPr>
          <w:rFonts w:ascii="Calibri" w:hAnsi="Calibri" w:cs="Calibri"/>
          <w:b/>
          <w:bCs/>
          <w:color w:val="000000"/>
          <w:sz w:val="24"/>
          <w:szCs w:val="24"/>
          <w:lang w:val="en-US"/>
        </w:rPr>
      </w:pPr>
    </w:p>
    <w:p w:rsidR="00C4008E" w:rsidRDefault="00C4008E" w:rsidP="00C4008E">
      <w:pPr>
        <w:spacing w:line="276" w:lineRule="auto"/>
        <w:jc w:val="both"/>
        <w:rPr>
          <w:rFonts w:ascii="Calibri" w:hAnsi="Calibri" w:cs="Calibri"/>
          <w:sz w:val="22"/>
          <w:szCs w:val="24"/>
        </w:rPr>
      </w:pPr>
      <w:r w:rsidRPr="00E945CB">
        <w:rPr>
          <w:rFonts w:ascii="Calibri" w:hAnsi="Calibri" w:cs="Calibri"/>
          <w:sz w:val="22"/>
          <w:szCs w:val="24"/>
        </w:rPr>
        <w:t>Workskills Incorporated is a decentralised employer wit</w:t>
      </w:r>
      <w:r>
        <w:rPr>
          <w:rFonts w:ascii="Calibri" w:hAnsi="Calibri" w:cs="Calibri"/>
          <w:sz w:val="22"/>
          <w:szCs w:val="24"/>
        </w:rPr>
        <w:t xml:space="preserve">h staff deployed across greater </w:t>
      </w:r>
      <w:r w:rsidRPr="00E945CB">
        <w:rPr>
          <w:rFonts w:ascii="Calibri" w:hAnsi="Calibri" w:cs="Calibri"/>
          <w:sz w:val="22"/>
          <w:szCs w:val="24"/>
        </w:rPr>
        <w:t>Hobart and Southern Tasmania.  Staff may be transferred between locations according to business needs.</w:t>
      </w:r>
    </w:p>
    <w:p w:rsidR="00C4008E" w:rsidRPr="00E945CB" w:rsidRDefault="00C4008E" w:rsidP="00C4008E">
      <w:pPr>
        <w:rPr>
          <w:rFonts w:ascii="Calibri" w:hAnsi="Calibri" w:cs="Calibri"/>
          <w:sz w:val="22"/>
          <w:szCs w:val="24"/>
        </w:rPr>
      </w:pPr>
    </w:p>
    <w:p w:rsidR="00A75A0F" w:rsidRPr="0002040E" w:rsidRDefault="00B1341C" w:rsidP="00C4008E">
      <w:pPr>
        <w:spacing w:line="276" w:lineRule="auto"/>
        <w:jc w:val="both"/>
        <w:rPr>
          <w:rFonts w:ascii="Calibri" w:hAnsi="Calibri" w:cs="Calibri"/>
          <w:color w:val="000000"/>
          <w:sz w:val="22"/>
          <w:szCs w:val="24"/>
          <w:lang w:val="en-US"/>
        </w:rPr>
      </w:pPr>
      <w:r>
        <w:rPr>
          <w:rFonts w:ascii="Calibri" w:hAnsi="Calibri" w:cs="Calibri"/>
          <w:color w:val="000000"/>
          <w:sz w:val="22"/>
          <w:szCs w:val="24"/>
          <w:lang w:val="en-US"/>
        </w:rPr>
        <w:t xml:space="preserve">Workskills Incorporated </w:t>
      </w:r>
      <w:r w:rsidR="00A75A0F" w:rsidRPr="0002040E">
        <w:rPr>
          <w:rFonts w:ascii="Calibri" w:hAnsi="Calibri" w:cs="Calibri"/>
          <w:color w:val="000000"/>
          <w:sz w:val="22"/>
          <w:szCs w:val="24"/>
          <w:lang w:val="en-US"/>
        </w:rPr>
        <w:t>is committed to high standards of performance in relation to workplace health and safety and the provision of equal employment opportunity.  All employees are expected to maintain safe working conditions and practices and to promote and uphold the principles of fair and equitable access to employment/promotion, personal development and training and the elimination of discrimination and harassment from the workplace.</w:t>
      </w:r>
    </w:p>
    <w:p w:rsidR="00A75A0F" w:rsidRPr="0002040E" w:rsidRDefault="00A75A0F" w:rsidP="0002040E">
      <w:pPr>
        <w:spacing w:line="360" w:lineRule="auto"/>
        <w:jc w:val="both"/>
        <w:rPr>
          <w:rFonts w:ascii="Calibri" w:hAnsi="Calibri" w:cs="Calibri"/>
          <w:color w:val="000000"/>
          <w:sz w:val="22"/>
          <w:szCs w:val="24"/>
          <w:lang w:val="en-US"/>
        </w:rPr>
      </w:pPr>
    </w:p>
    <w:p w:rsidR="00A75A0F" w:rsidRPr="0002040E" w:rsidRDefault="00B1341C" w:rsidP="00C4008E">
      <w:pPr>
        <w:spacing w:line="276" w:lineRule="auto"/>
        <w:jc w:val="both"/>
        <w:rPr>
          <w:rFonts w:ascii="Calibri" w:hAnsi="Calibri" w:cs="Calibri"/>
          <w:color w:val="000000"/>
          <w:sz w:val="22"/>
          <w:szCs w:val="24"/>
        </w:rPr>
      </w:pPr>
      <w:r>
        <w:rPr>
          <w:rFonts w:ascii="Calibri" w:hAnsi="Calibri" w:cs="Calibri"/>
          <w:color w:val="000000"/>
          <w:sz w:val="22"/>
          <w:szCs w:val="24"/>
        </w:rPr>
        <w:t>Workskills Incorporated</w:t>
      </w:r>
      <w:r w:rsidR="00A75A0F" w:rsidRPr="0002040E">
        <w:rPr>
          <w:rFonts w:ascii="Calibri" w:hAnsi="Calibri" w:cs="Calibri"/>
          <w:color w:val="000000"/>
          <w:sz w:val="22"/>
          <w:szCs w:val="24"/>
        </w:rPr>
        <w:t xml:space="preserve"> promotes the introduction</w:t>
      </w:r>
      <w:r w:rsidR="00992262">
        <w:rPr>
          <w:rFonts w:ascii="Calibri" w:hAnsi="Calibri" w:cs="Calibri"/>
          <w:color w:val="000000"/>
          <w:sz w:val="22"/>
          <w:szCs w:val="24"/>
        </w:rPr>
        <w:t xml:space="preserve"> and application of information </w:t>
      </w:r>
      <w:r w:rsidR="00A75A0F" w:rsidRPr="0002040E">
        <w:rPr>
          <w:rFonts w:ascii="Calibri" w:hAnsi="Calibri" w:cs="Calibri"/>
          <w:color w:val="000000"/>
          <w:sz w:val="22"/>
          <w:szCs w:val="24"/>
        </w:rPr>
        <w:t xml:space="preserve">management systems and solutions to optimise its capacity to meet its business objectives. Consequently the successful applicant may work extensively with screen-based equipment. </w:t>
      </w:r>
    </w:p>
    <w:p w:rsidR="00A75A0F" w:rsidRPr="0002040E" w:rsidRDefault="00A75A0F" w:rsidP="0002040E">
      <w:pPr>
        <w:spacing w:line="360" w:lineRule="auto"/>
        <w:jc w:val="both"/>
        <w:rPr>
          <w:rFonts w:ascii="Calibri" w:hAnsi="Calibri" w:cs="Calibri"/>
          <w:color w:val="000000"/>
          <w:sz w:val="22"/>
          <w:szCs w:val="24"/>
        </w:rPr>
      </w:pPr>
    </w:p>
    <w:p w:rsidR="00A75A0F" w:rsidRPr="0002040E" w:rsidRDefault="00A75A0F" w:rsidP="00C4008E">
      <w:pPr>
        <w:spacing w:line="276" w:lineRule="auto"/>
        <w:jc w:val="both"/>
        <w:rPr>
          <w:rFonts w:ascii="Calibri" w:hAnsi="Calibri" w:cs="Calibri"/>
          <w:color w:val="000000"/>
          <w:sz w:val="22"/>
          <w:szCs w:val="24"/>
        </w:rPr>
      </w:pPr>
      <w:r w:rsidRPr="0002040E">
        <w:rPr>
          <w:rFonts w:ascii="Calibri" w:hAnsi="Calibri" w:cs="Calibri"/>
          <w:color w:val="000000"/>
          <w:sz w:val="22"/>
          <w:szCs w:val="24"/>
        </w:rPr>
        <w:t xml:space="preserve">All employees are expected to utilise information management systems responsibly and in accordance with privacy principles and </w:t>
      </w:r>
      <w:r w:rsidR="00694698" w:rsidRPr="0002040E">
        <w:rPr>
          <w:rFonts w:ascii="Calibri" w:hAnsi="Calibri" w:cs="Calibri"/>
          <w:color w:val="000000"/>
          <w:sz w:val="22"/>
          <w:szCs w:val="24"/>
        </w:rPr>
        <w:t>Workskills Incorporated</w:t>
      </w:r>
      <w:r w:rsidRPr="0002040E">
        <w:rPr>
          <w:rFonts w:ascii="Calibri" w:hAnsi="Calibri" w:cs="Calibri"/>
          <w:color w:val="000000"/>
          <w:sz w:val="22"/>
          <w:szCs w:val="24"/>
        </w:rPr>
        <w:t xml:space="preserve"> discrimination and harassment policies. All </w:t>
      </w:r>
      <w:r w:rsidR="00694698" w:rsidRPr="0002040E">
        <w:rPr>
          <w:rFonts w:ascii="Calibri" w:hAnsi="Calibri" w:cs="Calibri"/>
          <w:color w:val="000000"/>
          <w:sz w:val="22"/>
          <w:szCs w:val="24"/>
        </w:rPr>
        <w:t>Workskills Incorporated</w:t>
      </w:r>
      <w:r w:rsidRPr="0002040E">
        <w:rPr>
          <w:rFonts w:ascii="Calibri" w:hAnsi="Calibri" w:cs="Calibri"/>
          <w:color w:val="000000"/>
          <w:sz w:val="22"/>
          <w:szCs w:val="24"/>
        </w:rPr>
        <w:t xml:space="preserve"> employees must comply with the Code of Practice, </w:t>
      </w:r>
      <w:r w:rsidR="00360BB0">
        <w:rPr>
          <w:rFonts w:ascii="Calibri" w:hAnsi="Calibri" w:cs="Calibri"/>
          <w:color w:val="000000"/>
          <w:sz w:val="22"/>
          <w:szCs w:val="24"/>
        </w:rPr>
        <w:t xml:space="preserve">the Safe Children and Young People Code of Conduct, </w:t>
      </w:r>
      <w:r w:rsidRPr="0002040E">
        <w:rPr>
          <w:rFonts w:ascii="Calibri" w:hAnsi="Calibri" w:cs="Calibri"/>
          <w:color w:val="000000"/>
          <w:sz w:val="22"/>
          <w:szCs w:val="24"/>
        </w:rPr>
        <w:t>The Service Guarantees and other contractual and legislative requirements under which the organisation operates.</w:t>
      </w:r>
    </w:p>
    <w:p w:rsidR="00C4008E" w:rsidRDefault="00C4008E" w:rsidP="00C4008E">
      <w:pPr>
        <w:jc w:val="both"/>
        <w:rPr>
          <w:rFonts w:ascii="Calibri" w:hAnsi="Calibri" w:cs="Calibri"/>
          <w:color w:val="000000"/>
          <w:sz w:val="22"/>
          <w:szCs w:val="24"/>
          <w:lang w:val="en-US"/>
        </w:rPr>
      </w:pPr>
    </w:p>
    <w:p w:rsidR="00A75A0F" w:rsidRPr="0002040E" w:rsidRDefault="00A75A0F" w:rsidP="00C4008E">
      <w:pPr>
        <w:spacing w:line="276" w:lineRule="auto"/>
        <w:jc w:val="both"/>
        <w:rPr>
          <w:rFonts w:ascii="Calibri" w:hAnsi="Calibri" w:cs="Calibri"/>
          <w:b/>
          <w:bCs/>
          <w:color w:val="000000"/>
          <w:sz w:val="22"/>
          <w:szCs w:val="24"/>
        </w:rPr>
      </w:pPr>
      <w:r w:rsidRPr="0002040E">
        <w:rPr>
          <w:rFonts w:ascii="Calibri" w:hAnsi="Calibri" w:cs="Calibri"/>
          <w:color w:val="000000"/>
          <w:sz w:val="22"/>
          <w:szCs w:val="24"/>
          <w:lang w:val="en-US"/>
        </w:rPr>
        <w:t xml:space="preserve">The position is located in a smoke-free, office based environment.  </w:t>
      </w:r>
      <w:r w:rsidRPr="0002040E">
        <w:rPr>
          <w:rFonts w:ascii="Calibri" w:hAnsi="Calibri" w:cs="Calibri"/>
          <w:color w:val="000000"/>
          <w:sz w:val="22"/>
          <w:szCs w:val="24"/>
        </w:rPr>
        <w:t>Smoking is not permitted in Workskills’ vehicles.</w:t>
      </w:r>
    </w:p>
    <w:p w:rsidR="001F3050" w:rsidRDefault="001F3050">
      <w:pPr>
        <w:rPr>
          <w:rFonts w:ascii="Calibri" w:hAnsi="Calibri" w:cs="Calibri"/>
          <w:b/>
          <w:color w:val="000000"/>
          <w:sz w:val="24"/>
          <w:szCs w:val="24"/>
          <w:lang w:val="en-US"/>
        </w:rPr>
      </w:pPr>
      <w:r>
        <w:rPr>
          <w:rFonts w:ascii="Calibri" w:hAnsi="Calibri" w:cs="Calibri"/>
          <w:b/>
          <w:color w:val="000000"/>
          <w:sz w:val="24"/>
          <w:szCs w:val="24"/>
          <w:lang w:val="en-US"/>
        </w:rPr>
        <w:br w:type="page"/>
      </w:r>
    </w:p>
    <w:p w:rsidR="0002040E" w:rsidRPr="00BB4429" w:rsidRDefault="0002040E" w:rsidP="0002040E">
      <w:pPr>
        <w:spacing w:line="360" w:lineRule="auto"/>
        <w:rPr>
          <w:rFonts w:ascii="Calibri" w:hAnsi="Calibri" w:cs="Calibri"/>
          <w:b/>
          <w:color w:val="000000"/>
          <w:sz w:val="24"/>
          <w:szCs w:val="24"/>
          <w:lang w:val="en-US"/>
        </w:rPr>
      </w:pPr>
    </w:p>
    <w:p w:rsidR="00BA70C3" w:rsidRPr="00E945CB" w:rsidRDefault="00BA70C3" w:rsidP="00BA70C3">
      <w:pPr>
        <w:shd w:val="clear" w:color="auto" w:fill="D9D9D9"/>
        <w:rPr>
          <w:rFonts w:ascii="Franklin Gothic Demi Cond" w:eastAsia="Calibri" w:hAnsi="Franklin Gothic Demi Cond"/>
          <w:sz w:val="32"/>
          <w:szCs w:val="32"/>
        </w:rPr>
      </w:pPr>
      <w:r w:rsidRPr="00E945CB">
        <w:rPr>
          <w:rFonts w:ascii="Franklin Gothic Demi Cond" w:eastAsia="Calibri" w:hAnsi="Franklin Gothic Demi Cond"/>
          <w:sz w:val="32"/>
          <w:szCs w:val="32"/>
        </w:rPr>
        <w:t>Vision:</w:t>
      </w:r>
    </w:p>
    <w:p w:rsidR="00BA70C3" w:rsidRDefault="00BA70C3" w:rsidP="00BA70C3">
      <w:pPr>
        <w:autoSpaceDE w:val="0"/>
        <w:autoSpaceDN w:val="0"/>
        <w:adjustRightInd w:val="0"/>
        <w:rPr>
          <w:rFonts w:ascii="Roboto-Bold" w:hAnsi="Roboto-Bold" w:cs="Roboto-Bold"/>
          <w:b/>
          <w:bCs/>
          <w:sz w:val="24"/>
          <w:szCs w:val="24"/>
          <w:lang w:eastAsia="en-AU"/>
        </w:rPr>
      </w:pPr>
    </w:p>
    <w:p w:rsidR="00BA70C3" w:rsidRPr="007C7FCF" w:rsidRDefault="00BA70C3" w:rsidP="00BA70C3">
      <w:pPr>
        <w:rPr>
          <w:rFonts w:asciiTheme="minorHAnsi" w:hAnsiTheme="minorHAnsi" w:cs="Roboto-Regular"/>
          <w:sz w:val="22"/>
          <w:szCs w:val="22"/>
          <w:lang w:eastAsia="en-AU"/>
        </w:rPr>
      </w:pPr>
      <w:r w:rsidRPr="007C7FCF">
        <w:rPr>
          <w:rFonts w:asciiTheme="minorHAnsi" w:hAnsiTheme="minorHAnsi" w:cs="Roboto-Regular"/>
          <w:sz w:val="22"/>
          <w:szCs w:val="22"/>
          <w:lang w:eastAsia="en-AU"/>
        </w:rPr>
        <w:t>Enabling positive change in Tasmanian communities through work, skills and cooperation.</w:t>
      </w:r>
    </w:p>
    <w:p w:rsidR="00BA70C3" w:rsidRPr="00E945CB" w:rsidRDefault="00BA70C3" w:rsidP="00BA70C3">
      <w:pPr>
        <w:rPr>
          <w:rFonts w:ascii="Calibri" w:eastAsia="Calibri" w:hAnsi="Calibri"/>
          <w:b/>
          <w:sz w:val="24"/>
          <w:szCs w:val="24"/>
        </w:rPr>
      </w:pPr>
    </w:p>
    <w:p w:rsidR="00BA70C3" w:rsidRPr="00E945CB" w:rsidRDefault="00BA70C3" w:rsidP="00BA70C3">
      <w:pPr>
        <w:shd w:val="clear" w:color="auto" w:fill="D9D9D9"/>
        <w:rPr>
          <w:rFonts w:ascii="Franklin Gothic Demi Cond" w:eastAsia="Calibri" w:hAnsi="Franklin Gothic Demi Cond"/>
          <w:sz w:val="32"/>
          <w:szCs w:val="32"/>
        </w:rPr>
      </w:pPr>
      <w:r w:rsidRPr="00E945CB">
        <w:rPr>
          <w:rFonts w:ascii="Franklin Gothic Demi Cond" w:eastAsia="Calibri" w:hAnsi="Franklin Gothic Demi Cond"/>
          <w:sz w:val="32"/>
          <w:szCs w:val="32"/>
        </w:rPr>
        <w:t>Purpose:</w:t>
      </w:r>
    </w:p>
    <w:p w:rsidR="00BA70C3" w:rsidRPr="00E945CB" w:rsidRDefault="00BA70C3" w:rsidP="00BA70C3">
      <w:pPr>
        <w:rPr>
          <w:rFonts w:ascii="Calibri" w:eastAsia="Calibri" w:hAnsi="Calibri"/>
          <w:b/>
          <w:sz w:val="24"/>
          <w:szCs w:val="24"/>
        </w:rPr>
      </w:pPr>
    </w:p>
    <w:p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To prepare Tasmanians for work; place Tasmanians in meani</w:t>
      </w:r>
      <w:r>
        <w:rPr>
          <w:rFonts w:asciiTheme="minorHAnsi" w:hAnsiTheme="minorHAnsi" w:cs="Roboto-Regular"/>
          <w:sz w:val="22"/>
          <w:szCs w:val="22"/>
          <w:lang w:eastAsia="en-AU"/>
        </w:rPr>
        <w:t xml:space="preserve">ngful jobs; and help Tasmanians </w:t>
      </w:r>
      <w:r w:rsidRPr="007C7FCF">
        <w:rPr>
          <w:rFonts w:asciiTheme="minorHAnsi" w:hAnsiTheme="minorHAnsi" w:cs="Roboto-Regular"/>
          <w:sz w:val="22"/>
          <w:szCs w:val="22"/>
          <w:lang w:eastAsia="en-AU"/>
        </w:rPr>
        <w:t>keep in employment - for the benefit of individuals, families and communities.</w:t>
      </w:r>
    </w:p>
    <w:p w:rsidR="00BA70C3" w:rsidRPr="00E945CB" w:rsidRDefault="00BA70C3" w:rsidP="00BA70C3">
      <w:pPr>
        <w:rPr>
          <w:rFonts w:ascii="Calibri" w:eastAsia="Calibri" w:hAnsi="Calibri"/>
          <w:b/>
          <w:sz w:val="24"/>
          <w:szCs w:val="24"/>
        </w:rPr>
      </w:pPr>
    </w:p>
    <w:p w:rsidR="00BA70C3" w:rsidRPr="00085E16" w:rsidRDefault="00BA70C3" w:rsidP="00BA70C3">
      <w:pPr>
        <w:shd w:val="clear" w:color="auto" w:fill="D9D9D9"/>
        <w:rPr>
          <w:rFonts w:ascii="Franklin Gothic Demi Cond" w:eastAsia="Calibri" w:hAnsi="Franklin Gothic Demi Cond"/>
          <w:sz w:val="28"/>
          <w:szCs w:val="32"/>
        </w:rPr>
      </w:pPr>
      <w:r w:rsidRPr="00085E16">
        <w:rPr>
          <w:rFonts w:ascii="Franklin Gothic Demi Cond" w:eastAsia="Calibri" w:hAnsi="Franklin Gothic Demi Cond"/>
          <w:sz w:val="28"/>
          <w:szCs w:val="32"/>
        </w:rPr>
        <w:t>Values:</w:t>
      </w:r>
    </w:p>
    <w:p w:rsidR="00BA70C3" w:rsidRPr="00085E16" w:rsidRDefault="00BA70C3" w:rsidP="00BA70C3">
      <w:pPr>
        <w:rPr>
          <w:rFonts w:ascii="Calibri" w:eastAsia="Calibri" w:hAnsi="Calibri" w:cs="Calibri"/>
          <w:sz w:val="16"/>
          <w:szCs w:val="18"/>
        </w:rPr>
      </w:pPr>
    </w:p>
    <w:p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Integrity</w:t>
      </w:r>
    </w:p>
    <w:p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do the right thing by each other, our clients, our stakeholders and the Tasmanian community. We are honest, ethical and fair. We match our commitments with outcomes.</w:t>
      </w:r>
    </w:p>
    <w:p w:rsidR="00BA70C3" w:rsidRDefault="00BA70C3" w:rsidP="00BA70C3">
      <w:pPr>
        <w:autoSpaceDE w:val="0"/>
        <w:autoSpaceDN w:val="0"/>
        <w:adjustRightInd w:val="0"/>
        <w:rPr>
          <w:rFonts w:asciiTheme="minorHAnsi" w:hAnsiTheme="minorHAnsi" w:cs="Roboto-Bold"/>
          <w:b/>
          <w:bCs/>
          <w:sz w:val="22"/>
          <w:szCs w:val="22"/>
          <w:lang w:eastAsia="en-AU"/>
        </w:rPr>
      </w:pPr>
    </w:p>
    <w:p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Respect</w:t>
      </w:r>
    </w:p>
    <w:p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respect the people we work with, focusing on the</w:t>
      </w:r>
      <w:r>
        <w:rPr>
          <w:rFonts w:asciiTheme="minorHAnsi" w:hAnsiTheme="minorHAnsi" w:cs="Roboto-Regular"/>
          <w:sz w:val="22"/>
          <w:szCs w:val="22"/>
          <w:lang w:eastAsia="en-AU"/>
        </w:rPr>
        <w:t xml:space="preserve">ir strengths, knowledge, skills </w:t>
      </w:r>
      <w:r w:rsidRPr="007C7FCF">
        <w:rPr>
          <w:rFonts w:asciiTheme="minorHAnsi" w:hAnsiTheme="minorHAnsi" w:cs="Roboto-Regular"/>
          <w:sz w:val="22"/>
          <w:szCs w:val="22"/>
          <w:lang w:eastAsia="en-AU"/>
        </w:rPr>
        <w:t>and experience.</w:t>
      </w:r>
    </w:p>
    <w:p w:rsidR="00BA70C3" w:rsidRPr="007C7FCF" w:rsidRDefault="00BA70C3" w:rsidP="00BA70C3">
      <w:pPr>
        <w:autoSpaceDE w:val="0"/>
        <w:autoSpaceDN w:val="0"/>
        <w:adjustRightInd w:val="0"/>
        <w:rPr>
          <w:rFonts w:asciiTheme="minorHAnsi" w:hAnsiTheme="minorHAnsi" w:cs="Roboto-Regular"/>
          <w:sz w:val="22"/>
          <w:szCs w:val="22"/>
          <w:lang w:eastAsia="en-AU"/>
        </w:rPr>
      </w:pPr>
    </w:p>
    <w:p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Teamwork</w:t>
      </w:r>
    </w:p>
    <w:p w:rsidR="00BA70C3"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 xml:space="preserve">We work collaboratively to achieve our goals. We are </w:t>
      </w:r>
      <w:r>
        <w:rPr>
          <w:rFonts w:asciiTheme="minorHAnsi" w:hAnsiTheme="minorHAnsi" w:cs="Roboto-Regular"/>
          <w:sz w:val="22"/>
          <w:szCs w:val="22"/>
          <w:lang w:eastAsia="en-AU"/>
        </w:rPr>
        <w:t xml:space="preserve">inclusive, bringing people from </w:t>
      </w:r>
      <w:r w:rsidRPr="007C7FCF">
        <w:rPr>
          <w:rFonts w:asciiTheme="minorHAnsi" w:hAnsiTheme="minorHAnsi" w:cs="Roboto-Regular"/>
          <w:sz w:val="22"/>
          <w:szCs w:val="22"/>
          <w:lang w:eastAsia="en-AU"/>
        </w:rPr>
        <w:t>diverse backgrounds together to achieve common aims for mutual benefit.</w:t>
      </w:r>
    </w:p>
    <w:p w:rsidR="00BA70C3" w:rsidRPr="007C7FCF" w:rsidRDefault="00BA70C3" w:rsidP="00BA70C3">
      <w:pPr>
        <w:autoSpaceDE w:val="0"/>
        <w:autoSpaceDN w:val="0"/>
        <w:adjustRightInd w:val="0"/>
        <w:rPr>
          <w:rFonts w:asciiTheme="minorHAnsi" w:hAnsiTheme="minorHAnsi" w:cs="Roboto-Regular"/>
          <w:sz w:val="22"/>
          <w:szCs w:val="22"/>
          <w:lang w:eastAsia="en-AU"/>
        </w:rPr>
      </w:pPr>
    </w:p>
    <w:p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Innovation</w:t>
      </w:r>
    </w:p>
    <w:p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are adaptable, agile and think outside the box. We foste</w:t>
      </w:r>
      <w:r>
        <w:rPr>
          <w:rFonts w:asciiTheme="minorHAnsi" w:hAnsiTheme="minorHAnsi" w:cs="Roboto-Regular"/>
          <w:sz w:val="22"/>
          <w:szCs w:val="22"/>
          <w:lang w:eastAsia="en-AU"/>
        </w:rPr>
        <w:t xml:space="preserve">r creativity, adopt technology, </w:t>
      </w:r>
      <w:r w:rsidRPr="007C7FCF">
        <w:rPr>
          <w:rFonts w:asciiTheme="minorHAnsi" w:hAnsiTheme="minorHAnsi" w:cs="Roboto-Regular"/>
          <w:sz w:val="22"/>
          <w:szCs w:val="22"/>
          <w:lang w:eastAsia="en-AU"/>
        </w:rPr>
        <w:t>and embrace better ways of working.</w:t>
      </w:r>
    </w:p>
    <w:p w:rsidR="00BA70C3" w:rsidRPr="007C7FCF" w:rsidRDefault="00BA70C3" w:rsidP="00BA70C3">
      <w:pPr>
        <w:autoSpaceDE w:val="0"/>
        <w:autoSpaceDN w:val="0"/>
        <w:adjustRightInd w:val="0"/>
        <w:rPr>
          <w:rFonts w:asciiTheme="minorHAnsi" w:hAnsiTheme="minorHAnsi" w:cs="Roboto-Regular"/>
          <w:sz w:val="22"/>
          <w:szCs w:val="22"/>
          <w:lang w:eastAsia="en-AU"/>
        </w:rPr>
      </w:pPr>
    </w:p>
    <w:p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Performance</w:t>
      </w:r>
    </w:p>
    <w:p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are focused on achieving outcomes and we are transparent in measuring our impact.</w:t>
      </w:r>
    </w:p>
    <w:p w:rsidR="00BA70C3"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are committed to service quality and continuous improvement. We aim to be an</w:t>
      </w:r>
      <w:r>
        <w:rPr>
          <w:rFonts w:asciiTheme="minorHAnsi" w:hAnsiTheme="minorHAnsi" w:cs="Roboto-Regular"/>
          <w:sz w:val="22"/>
          <w:szCs w:val="22"/>
          <w:lang w:eastAsia="en-AU"/>
        </w:rPr>
        <w:t xml:space="preserve"> </w:t>
      </w:r>
      <w:r w:rsidRPr="007C7FCF">
        <w:rPr>
          <w:rFonts w:asciiTheme="minorHAnsi" w:hAnsiTheme="minorHAnsi" w:cs="Roboto-Regular"/>
          <w:sz w:val="22"/>
          <w:szCs w:val="22"/>
          <w:lang w:eastAsia="en-AU"/>
        </w:rPr>
        <w:t>efficient and sustainable organisation that helps Tasmanians over the long-term.</w:t>
      </w:r>
    </w:p>
    <w:p w:rsidR="00BA70C3" w:rsidRPr="007C7FCF" w:rsidRDefault="00BA70C3" w:rsidP="00BA70C3">
      <w:pPr>
        <w:autoSpaceDE w:val="0"/>
        <w:autoSpaceDN w:val="0"/>
        <w:adjustRightInd w:val="0"/>
        <w:rPr>
          <w:rFonts w:asciiTheme="minorHAnsi" w:hAnsiTheme="minorHAnsi" w:cs="Roboto-Regular"/>
          <w:sz w:val="22"/>
          <w:szCs w:val="22"/>
          <w:lang w:eastAsia="en-AU"/>
        </w:rPr>
      </w:pPr>
    </w:p>
    <w:p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Passion</w:t>
      </w:r>
    </w:p>
    <w:p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care deeply about Tasmanian commu</w:t>
      </w:r>
      <w:r>
        <w:rPr>
          <w:rFonts w:asciiTheme="minorHAnsi" w:hAnsiTheme="minorHAnsi" w:cs="Roboto-Regular"/>
          <w:sz w:val="22"/>
          <w:szCs w:val="22"/>
          <w:lang w:eastAsia="en-AU"/>
        </w:rPr>
        <w:t xml:space="preserve">nities, and use this passion to </w:t>
      </w:r>
      <w:r w:rsidRPr="007C7FCF">
        <w:rPr>
          <w:rFonts w:asciiTheme="minorHAnsi" w:hAnsiTheme="minorHAnsi" w:cs="Roboto-Regular"/>
          <w:sz w:val="22"/>
          <w:szCs w:val="22"/>
          <w:lang w:eastAsia="en-AU"/>
        </w:rPr>
        <w:t>motivate people to achieve their goals in work and life.</w:t>
      </w:r>
    </w:p>
    <w:p w:rsidR="00BA70C3" w:rsidRPr="007C7FCF" w:rsidRDefault="00BA70C3" w:rsidP="00BA70C3">
      <w:pPr>
        <w:autoSpaceDE w:val="0"/>
        <w:autoSpaceDN w:val="0"/>
        <w:adjustRightInd w:val="0"/>
        <w:rPr>
          <w:rFonts w:asciiTheme="minorHAnsi" w:hAnsiTheme="minorHAnsi" w:cs="Roboto-Regular"/>
          <w:sz w:val="22"/>
          <w:szCs w:val="22"/>
          <w:lang w:eastAsia="en-AU"/>
        </w:rPr>
      </w:pPr>
    </w:p>
    <w:p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Accountability</w:t>
      </w:r>
    </w:p>
    <w:p w:rsidR="00BA70C3" w:rsidRDefault="00BA70C3" w:rsidP="00BA70C3">
      <w:pPr>
        <w:autoSpaceDE w:val="0"/>
        <w:autoSpaceDN w:val="0"/>
        <w:adjustRightInd w:val="0"/>
        <w:spacing w:after="240"/>
        <w:rPr>
          <w:rFonts w:asciiTheme="minorHAnsi" w:hAnsiTheme="minorHAnsi" w:cs="Roboto-Regular"/>
          <w:sz w:val="22"/>
          <w:szCs w:val="22"/>
          <w:lang w:eastAsia="en-AU"/>
        </w:rPr>
      </w:pPr>
      <w:r w:rsidRPr="007C7FCF">
        <w:rPr>
          <w:rFonts w:asciiTheme="minorHAnsi" w:hAnsiTheme="minorHAnsi" w:cs="Roboto-Regular"/>
          <w:sz w:val="22"/>
          <w:szCs w:val="22"/>
          <w:lang w:eastAsia="en-AU"/>
        </w:rPr>
        <w:t>Every staff and board member is accountable</w:t>
      </w:r>
      <w:r>
        <w:rPr>
          <w:rFonts w:asciiTheme="minorHAnsi" w:hAnsiTheme="minorHAnsi" w:cs="Roboto-Regular"/>
          <w:sz w:val="22"/>
          <w:szCs w:val="22"/>
          <w:lang w:eastAsia="en-AU"/>
        </w:rPr>
        <w:t xml:space="preserve"> to themselves, and each other, </w:t>
      </w:r>
      <w:r w:rsidRPr="007C7FCF">
        <w:rPr>
          <w:rFonts w:asciiTheme="minorHAnsi" w:hAnsiTheme="minorHAnsi" w:cs="Roboto-Regular"/>
          <w:sz w:val="22"/>
          <w:szCs w:val="22"/>
          <w:lang w:eastAsia="en-AU"/>
        </w:rPr>
        <w:t>for fulfilling our vision, purpose and values, and the strat</w:t>
      </w:r>
      <w:r>
        <w:rPr>
          <w:rFonts w:asciiTheme="minorHAnsi" w:hAnsiTheme="minorHAnsi" w:cs="Roboto-Regular"/>
          <w:sz w:val="22"/>
          <w:szCs w:val="22"/>
          <w:lang w:eastAsia="en-AU"/>
        </w:rPr>
        <w:t xml:space="preserve">egic priorities set out in this </w:t>
      </w:r>
      <w:r w:rsidRPr="007C7FCF">
        <w:rPr>
          <w:rFonts w:asciiTheme="minorHAnsi" w:hAnsiTheme="minorHAnsi" w:cs="Roboto-Regular"/>
          <w:sz w:val="22"/>
          <w:szCs w:val="22"/>
          <w:lang w:eastAsia="en-AU"/>
        </w:rPr>
        <w:t>plan.</w:t>
      </w:r>
    </w:p>
    <w:p w:rsidR="001F3050" w:rsidRDefault="001F3050">
      <w:pPr>
        <w:rPr>
          <w:rFonts w:ascii="Calibri" w:hAnsi="Calibri" w:cs="Calibri"/>
          <w:b/>
          <w:color w:val="000000"/>
          <w:sz w:val="24"/>
          <w:szCs w:val="24"/>
        </w:rPr>
      </w:pPr>
      <w:r>
        <w:rPr>
          <w:rFonts w:ascii="Calibri" w:hAnsi="Calibri" w:cs="Calibri"/>
          <w:b/>
          <w:color w:val="000000"/>
          <w:sz w:val="24"/>
          <w:szCs w:val="24"/>
        </w:rPr>
        <w:br w:type="page"/>
      </w:r>
    </w:p>
    <w:p w:rsidR="006968D1" w:rsidRPr="00BB4429" w:rsidRDefault="0060488B" w:rsidP="006968D1">
      <w:pPr>
        <w:spacing w:line="360" w:lineRule="auto"/>
        <w:rPr>
          <w:rFonts w:ascii="Calibri" w:hAnsi="Calibri" w:cs="Calibri"/>
          <w:b/>
          <w:color w:val="000000"/>
          <w:sz w:val="24"/>
          <w:szCs w:val="24"/>
        </w:rPr>
      </w:pPr>
      <w:r>
        <w:rPr>
          <w:rFonts w:ascii="Calibri" w:hAnsi="Calibri" w:cs="Calibri"/>
          <w:b/>
          <w:color w:val="000000"/>
          <w:sz w:val="24"/>
          <w:szCs w:val="24"/>
        </w:rPr>
        <w:t>Selection Criteria</w:t>
      </w:r>
    </w:p>
    <w:p w:rsidR="006968D1" w:rsidRPr="00250F25" w:rsidRDefault="006968D1" w:rsidP="006968D1">
      <w:pPr>
        <w:spacing w:line="360" w:lineRule="auto"/>
        <w:rPr>
          <w:rFonts w:ascii="Calibri" w:hAnsi="Calibri" w:cs="Calibri"/>
          <w:color w:val="000000"/>
          <w:sz w:val="22"/>
          <w:szCs w:val="22"/>
        </w:rPr>
      </w:pPr>
      <w:r w:rsidRPr="00250F25">
        <w:rPr>
          <w:rFonts w:ascii="Calibri" w:hAnsi="Calibri" w:cs="Calibri"/>
          <w:b/>
          <w:color w:val="000000"/>
          <w:sz w:val="22"/>
          <w:szCs w:val="22"/>
        </w:rPr>
        <w:t>Essential:</w:t>
      </w:r>
    </w:p>
    <w:p w:rsidR="00126B70" w:rsidRPr="00126B70" w:rsidRDefault="00126B70" w:rsidP="00126B70">
      <w:pPr>
        <w:pStyle w:val="ListParagraph"/>
        <w:numPr>
          <w:ilvl w:val="0"/>
          <w:numId w:val="49"/>
        </w:numPr>
        <w:spacing w:after="0" w:line="240" w:lineRule="auto"/>
        <w:rPr>
          <w:color w:val="000000"/>
        </w:rPr>
      </w:pPr>
      <w:r w:rsidRPr="00126B70">
        <w:rPr>
          <w:color w:val="000000"/>
        </w:rPr>
        <w:t xml:space="preserve">Ability to deliver, (through a comprehensive on boarding and training program), strengths-based, co-designed, client-centred approaches to youth development. </w:t>
      </w:r>
    </w:p>
    <w:p w:rsidR="00126B70" w:rsidRPr="00126B70" w:rsidRDefault="00126B70" w:rsidP="00126B70">
      <w:pPr>
        <w:pStyle w:val="ListParagraph"/>
        <w:numPr>
          <w:ilvl w:val="0"/>
          <w:numId w:val="49"/>
        </w:numPr>
        <w:spacing w:after="0" w:line="240" w:lineRule="auto"/>
        <w:rPr>
          <w:color w:val="000000"/>
        </w:rPr>
      </w:pPr>
      <w:r w:rsidRPr="00126B70">
        <w:rPr>
          <w:color w:val="000000"/>
        </w:rPr>
        <w:t xml:space="preserve">The ability to understand the needs of </w:t>
      </w:r>
      <w:r w:rsidR="0060488B">
        <w:rPr>
          <w:color w:val="000000"/>
        </w:rPr>
        <w:t>a diverse range of people; facilitate</w:t>
      </w:r>
      <w:r w:rsidRPr="00126B70">
        <w:rPr>
          <w:color w:val="000000"/>
        </w:rPr>
        <w:t xml:space="preserve"> people’s preparation for work and/or education; and support </w:t>
      </w:r>
      <w:r w:rsidR="0060488B">
        <w:rPr>
          <w:color w:val="000000"/>
        </w:rPr>
        <w:t>people to achieve employment</w:t>
      </w:r>
      <w:r w:rsidRPr="00126B70">
        <w:rPr>
          <w:color w:val="000000"/>
        </w:rPr>
        <w:t xml:space="preserve"> </w:t>
      </w:r>
      <w:r w:rsidR="0060488B">
        <w:rPr>
          <w:color w:val="000000"/>
        </w:rPr>
        <w:t>outcomes</w:t>
      </w:r>
    </w:p>
    <w:p w:rsidR="00126B70" w:rsidRPr="00126B70" w:rsidRDefault="00126B70" w:rsidP="00126B70">
      <w:pPr>
        <w:pStyle w:val="ListParagraph"/>
        <w:numPr>
          <w:ilvl w:val="0"/>
          <w:numId w:val="49"/>
        </w:numPr>
        <w:spacing w:after="0" w:line="240" w:lineRule="auto"/>
        <w:rPr>
          <w:color w:val="000000"/>
        </w:rPr>
      </w:pPr>
      <w:r w:rsidRPr="00126B70">
        <w:rPr>
          <w:color w:val="000000"/>
        </w:rPr>
        <w:t>The ability to develop skills in case management, tailoring services for individual clients; managing diverse caseloads with empathy and professionalism; apply service guidelines and models; and use digital case management systems</w:t>
      </w:r>
    </w:p>
    <w:p w:rsidR="00126B70" w:rsidRPr="00126B70" w:rsidRDefault="00126B70" w:rsidP="00126B70">
      <w:pPr>
        <w:pStyle w:val="ListParagraph"/>
        <w:numPr>
          <w:ilvl w:val="0"/>
          <w:numId w:val="49"/>
        </w:numPr>
        <w:spacing w:after="0" w:line="240" w:lineRule="auto"/>
        <w:rPr>
          <w:color w:val="000000"/>
        </w:rPr>
      </w:pPr>
      <w:r w:rsidRPr="00126B70">
        <w:rPr>
          <w:color w:val="000000"/>
        </w:rPr>
        <w:t xml:space="preserve">Strong interpersonal communication skills, including the demonstrated ability to engage effectively with </w:t>
      </w:r>
      <w:r w:rsidR="0060488B">
        <w:rPr>
          <w:color w:val="000000"/>
        </w:rPr>
        <w:t>a diverse range of</w:t>
      </w:r>
      <w:r w:rsidRPr="00126B70">
        <w:rPr>
          <w:color w:val="000000"/>
        </w:rPr>
        <w:t xml:space="preserve"> people, and collaborate professionally with colleagues and external service providers </w:t>
      </w:r>
    </w:p>
    <w:p w:rsidR="00126B70" w:rsidRPr="00126B70" w:rsidRDefault="00126B70" w:rsidP="00126B70">
      <w:pPr>
        <w:pStyle w:val="ListParagraph"/>
        <w:numPr>
          <w:ilvl w:val="0"/>
          <w:numId w:val="49"/>
        </w:numPr>
        <w:spacing w:after="0" w:line="240" w:lineRule="auto"/>
        <w:rPr>
          <w:color w:val="000000"/>
        </w:rPr>
      </w:pPr>
      <w:r w:rsidRPr="00126B70">
        <w:rPr>
          <w:color w:val="000000"/>
        </w:rPr>
        <w:t>Provision of a current satisfactory National Criminal Record Check, and registration to Work with Vulnerable People in Tasmania</w:t>
      </w:r>
    </w:p>
    <w:p w:rsidR="006968D1" w:rsidRDefault="006968D1" w:rsidP="0032042F">
      <w:pPr>
        <w:spacing w:line="276" w:lineRule="auto"/>
        <w:rPr>
          <w:rFonts w:ascii="Calibri" w:hAnsi="Calibri" w:cs="Calibri"/>
          <w:b/>
          <w:color w:val="000000"/>
          <w:sz w:val="22"/>
          <w:szCs w:val="22"/>
        </w:rPr>
      </w:pPr>
    </w:p>
    <w:p w:rsidR="006968D1" w:rsidRPr="00004FED" w:rsidRDefault="006968D1" w:rsidP="0032042F">
      <w:pPr>
        <w:spacing w:line="276" w:lineRule="auto"/>
        <w:rPr>
          <w:rFonts w:ascii="Calibri" w:hAnsi="Calibri" w:cs="Calibri"/>
          <w:color w:val="000000"/>
          <w:sz w:val="22"/>
          <w:szCs w:val="22"/>
        </w:rPr>
      </w:pPr>
      <w:r w:rsidRPr="004278E0">
        <w:rPr>
          <w:rFonts w:ascii="Calibri" w:hAnsi="Calibri" w:cs="Calibri"/>
          <w:b/>
          <w:color w:val="000000"/>
          <w:sz w:val="22"/>
          <w:szCs w:val="22"/>
        </w:rPr>
        <w:t>Desirable:</w:t>
      </w:r>
    </w:p>
    <w:p w:rsidR="006968D1" w:rsidRDefault="006968D1" w:rsidP="0032042F">
      <w:pPr>
        <w:numPr>
          <w:ilvl w:val="0"/>
          <w:numId w:val="48"/>
        </w:numPr>
        <w:spacing w:line="276" w:lineRule="auto"/>
        <w:rPr>
          <w:rFonts w:ascii="Calibri" w:hAnsi="Calibri" w:cs="Calibri"/>
          <w:color w:val="000000"/>
          <w:sz w:val="22"/>
          <w:szCs w:val="24"/>
        </w:rPr>
      </w:pPr>
      <w:r>
        <w:rPr>
          <w:rFonts w:ascii="Calibri" w:hAnsi="Calibri" w:cs="Calibri"/>
          <w:color w:val="000000"/>
          <w:sz w:val="22"/>
          <w:szCs w:val="24"/>
        </w:rPr>
        <w:t>Educational qualifications in a relevant field</w:t>
      </w:r>
    </w:p>
    <w:p w:rsidR="006968D1" w:rsidRPr="00004FED" w:rsidRDefault="006968D1" w:rsidP="0032042F">
      <w:pPr>
        <w:numPr>
          <w:ilvl w:val="0"/>
          <w:numId w:val="48"/>
        </w:numPr>
        <w:spacing w:line="276" w:lineRule="auto"/>
        <w:rPr>
          <w:rFonts w:ascii="Calibri" w:hAnsi="Calibri" w:cs="Calibri"/>
          <w:color w:val="000000"/>
          <w:sz w:val="22"/>
          <w:szCs w:val="24"/>
        </w:rPr>
      </w:pPr>
      <w:r w:rsidRPr="00004FED">
        <w:rPr>
          <w:rFonts w:ascii="Calibri" w:hAnsi="Calibri" w:cs="Calibri"/>
          <w:color w:val="000000"/>
          <w:sz w:val="22"/>
          <w:szCs w:val="24"/>
        </w:rPr>
        <w:t>Current Tasmanian driver’s licence</w:t>
      </w:r>
    </w:p>
    <w:p w:rsidR="0032042F" w:rsidRDefault="0032042F" w:rsidP="0032042F">
      <w:pPr>
        <w:rPr>
          <w:rFonts w:ascii="Calibri" w:hAnsi="Calibri" w:cs="Calibri"/>
          <w:color w:val="000000"/>
          <w:sz w:val="24"/>
          <w:szCs w:val="24"/>
        </w:rPr>
      </w:pPr>
    </w:p>
    <w:p w:rsidR="006968D1" w:rsidRPr="0032042F" w:rsidRDefault="00402943" w:rsidP="0032042F">
      <w:pPr>
        <w:spacing w:after="240"/>
        <w:rPr>
          <w:rFonts w:ascii="Calibri" w:hAnsi="Calibri" w:cs="Calibri"/>
          <w:color w:val="000000"/>
          <w:sz w:val="24"/>
          <w:szCs w:val="24"/>
        </w:rPr>
      </w:pPr>
      <w:r w:rsidRPr="004C7D97">
        <w:rPr>
          <w:rFonts w:ascii="Calibri" w:hAnsi="Calibri" w:cs="Calibri"/>
          <w:b/>
          <w:sz w:val="24"/>
          <w:szCs w:val="24"/>
        </w:rPr>
        <w:t xml:space="preserve">Key Performance Indicators </w:t>
      </w:r>
    </w:p>
    <w:p w:rsidR="006968D1" w:rsidRPr="00004FED" w:rsidRDefault="007030FF" w:rsidP="006968D1">
      <w:pPr>
        <w:spacing w:line="276" w:lineRule="auto"/>
        <w:rPr>
          <w:rFonts w:ascii="Calibri" w:hAnsi="Calibri" w:cs="Calibri"/>
          <w:b/>
          <w:color w:val="000000"/>
          <w:sz w:val="22"/>
          <w:szCs w:val="24"/>
        </w:rPr>
      </w:pPr>
      <w:r>
        <w:rPr>
          <w:rFonts w:ascii="Calibri" w:hAnsi="Calibri" w:cs="Calibri"/>
          <w:b/>
          <w:color w:val="000000"/>
          <w:sz w:val="22"/>
          <w:szCs w:val="24"/>
        </w:rPr>
        <w:t>WA</w:t>
      </w:r>
      <w:r w:rsidR="0060488B">
        <w:rPr>
          <w:rFonts w:ascii="Calibri" w:hAnsi="Calibri" w:cs="Calibri"/>
          <w:b/>
          <w:color w:val="000000"/>
          <w:sz w:val="22"/>
          <w:szCs w:val="24"/>
        </w:rPr>
        <w:t>S</w:t>
      </w:r>
      <w:r w:rsidR="00691FD8">
        <w:rPr>
          <w:rFonts w:ascii="Calibri" w:hAnsi="Calibri" w:cs="Calibri"/>
          <w:b/>
          <w:color w:val="000000"/>
          <w:sz w:val="22"/>
          <w:szCs w:val="24"/>
        </w:rPr>
        <w:t xml:space="preserve"> </w:t>
      </w:r>
      <w:r w:rsidR="006968D1" w:rsidRPr="00004FED">
        <w:rPr>
          <w:rFonts w:ascii="Calibri" w:hAnsi="Calibri" w:cs="Calibri"/>
          <w:b/>
          <w:color w:val="000000"/>
          <w:sz w:val="22"/>
          <w:szCs w:val="24"/>
        </w:rPr>
        <w:t>Deed KPIs</w:t>
      </w:r>
    </w:p>
    <w:p w:rsidR="006968D1" w:rsidRPr="00004FED" w:rsidRDefault="007030FF" w:rsidP="006968D1">
      <w:pPr>
        <w:spacing w:line="276" w:lineRule="auto"/>
        <w:rPr>
          <w:rFonts w:ascii="Calibri" w:hAnsi="Calibri" w:cs="Calibri"/>
          <w:bCs/>
          <w:color w:val="000000"/>
          <w:sz w:val="22"/>
          <w:szCs w:val="24"/>
        </w:rPr>
      </w:pPr>
      <w:r>
        <w:rPr>
          <w:rFonts w:ascii="Calibri" w:hAnsi="Calibri" w:cs="Calibri"/>
          <w:bCs/>
          <w:color w:val="000000"/>
          <w:sz w:val="22"/>
          <w:szCs w:val="24"/>
        </w:rPr>
        <w:t>WA</w:t>
      </w:r>
      <w:r w:rsidR="0060488B">
        <w:rPr>
          <w:rFonts w:ascii="Calibri" w:hAnsi="Calibri" w:cs="Calibri"/>
          <w:bCs/>
          <w:color w:val="000000"/>
          <w:sz w:val="22"/>
          <w:szCs w:val="24"/>
        </w:rPr>
        <w:t>S</w:t>
      </w:r>
      <w:r w:rsidR="00691FD8">
        <w:rPr>
          <w:rFonts w:ascii="Calibri" w:hAnsi="Calibri" w:cs="Calibri"/>
          <w:bCs/>
          <w:color w:val="000000"/>
          <w:sz w:val="22"/>
          <w:szCs w:val="24"/>
        </w:rPr>
        <w:t xml:space="preserve"> </w:t>
      </w:r>
      <w:r w:rsidR="006968D1">
        <w:rPr>
          <w:rFonts w:ascii="Calibri" w:hAnsi="Calibri" w:cs="Calibri"/>
          <w:bCs/>
          <w:color w:val="000000"/>
          <w:sz w:val="22"/>
          <w:szCs w:val="24"/>
        </w:rPr>
        <w:t>Coaches will contribute to Workskills</w:t>
      </w:r>
      <w:r w:rsidR="006968D1" w:rsidRPr="00004FED">
        <w:rPr>
          <w:rFonts w:ascii="Calibri" w:hAnsi="Calibri" w:cs="Calibri"/>
          <w:bCs/>
          <w:color w:val="000000"/>
          <w:sz w:val="22"/>
          <w:szCs w:val="24"/>
        </w:rPr>
        <w:t xml:space="preserve"> meet</w:t>
      </w:r>
      <w:r w:rsidR="006968D1">
        <w:rPr>
          <w:rFonts w:ascii="Calibri" w:hAnsi="Calibri" w:cs="Calibri"/>
          <w:bCs/>
          <w:color w:val="000000"/>
          <w:sz w:val="22"/>
          <w:szCs w:val="24"/>
        </w:rPr>
        <w:t>ing</w:t>
      </w:r>
      <w:r w:rsidR="006968D1" w:rsidRPr="00004FED">
        <w:rPr>
          <w:rFonts w:ascii="Calibri" w:hAnsi="Calibri" w:cs="Calibri"/>
          <w:bCs/>
          <w:color w:val="000000"/>
          <w:sz w:val="22"/>
          <w:szCs w:val="24"/>
        </w:rPr>
        <w:t xml:space="preserve"> and exceed</w:t>
      </w:r>
      <w:r w:rsidR="006968D1">
        <w:rPr>
          <w:rFonts w:ascii="Calibri" w:hAnsi="Calibri" w:cs="Calibri"/>
          <w:bCs/>
          <w:color w:val="000000"/>
          <w:sz w:val="22"/>
          <w:szCs w:val="24"/>
        </w:rPr>
        <w:t>ing</w:t>
      </w:r>
      <w:r w:rsidR="006968D1" w:rsidRPr="00004FED">
        <w:rPr>
          <w:rFonts w:ascii="Calibri" w:hAnsi="Calibri" w:cs="Calibri"/>
          <w:bCs/>
          <w:color w:val="000000"/>
          <w:sz w:val="22"/>
          <w:szCs w:val="24"/>
        </w:rPr>
        <w:t xml:space="preserve"> the </w:t>
      </w:r>
      <w:r>
        <w:rPr>
          <w:rFonts w:ascii="Calibri" w:hAnsi="Calibri" w:cs="Calibri"/>
          <w:bCs/>
          <w:color w:val="000000"/>
          <w:sz w:val="22"/>
          <w:szCs w:val="24"/>
        </w:rPr>
        <w:t>WA</w:t>
      </w:r>
      <w:r w:rsidR="0060488B">
        <w:rPr>
          <w:rFonts w:ascii="Calibri" w:hAnsi="Calibri" w:cs="Calibri"/>
          <w:bCs/>
          <w:color w:val="000000"/>
          <w:sz w:val="22"/>
          <w:szCs w:val="24"/>
        </w:rPr>
        <w:t>S</w:t>
      </w:r>
      <w:r w:rsidR="00691FD8">
        <w:rPr>
          <w:rFonts w:ascii="Calibri" w:hAnsi="Calibri" w:cs="Calibri"/>
          <w:bCs/>
          <w:color w:val="000000"/>
          <w:sz w:val="22"/>
          <w:szCs w:val="24"/>
        </w:rPr>
        <w:t xml:space="preserve"> </w:t>
      </w:r>
      <w:r w:rsidR="006968D1" w:rsidRPr="00004FED">
        <w:rPr>
          <w:rFonts w:ascii="Calibri" w:hAnsi="Calibri" w:cs="Calibri"/>
          <w:bCs/>
          <w:color w:val="000000"/>
          <w:sz w:val="22"/>
          <w:szCs w:val="24"/>
        </w:rPr>
        <w:t xml:space="preserve">Deed KPIs, including: </w:t>
      </w:r>
    </w:p>
    <w:p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w:t>
      </w:r>
      <w:r w:rsidR="00B97047">
        <w:rPr>
          <w:rFonts w:ascii="Calibri" w:hAnsi="Calibri" w:cs="Calibri"/>
          <w:color w:val="000000"/>
          <w:sz w:val="22"/>
          <w:szCs w:val="24"/>
        </w:rPr>
        <w:t>Sustained</w:t>
      </w:r>
      <w:r w:rsidRPr="00004FED">
        <w:rPr>
          <w:rFonts w:ascii="Calibri" w:hAnsi="Calibri" w:cs="Calibri"/>
          <w:color w:val="000000"/>
          <w:sz w:val="22"/>
          <w:szCs w:val="24"/>
        </w:rPr>
        <w:t xml:space="preserve"> Employment” (achievement of </w:t>
      </w:r>
      <w:r w:rsidR="00B97047">
        <w:rPr>
          <w:rFonts w:ascii="Calibri" w:hAnsi="Calibri" w:cs="Calibri"/>
          <w:color w:val="000000"/>
          <w:sz w:val="22"/>
          <w:szCs w:val="24"/>
        </w:rPr>
        <w:t>12 and 26 Week</w:t>
      </w:r>
      <w:r w:rsidRPr="00004FED">
        <w:rPr>
          <w:rFonts w:ascii="Calibri" w:hAnsi="Calibri" w:cs="Calibri"/>
          <w:color w:val="000000"/>
          <w:sz w:val="22"/>
          <w:szCs w:val="24"/>
        </w:rPr>
        <w:t xml:space="preserve"> Employment Outcomes)</w:t>
      </w:r>
    </w:p>
    <w:p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 xml:space="preserve">“Progress to Employment” (successfully assisting </w:t>
      </w:r>
      <w:r w:rsidR="007030FF">
        <w:rPr>
          <w:rFonts w:ascii="Calibri" w:hAnsi="Calibri" w:cs="Calibri"/>
          <w:color w:val="000000"/>
          <w:sz w:val="22"/>
          <w:szCs w:val="24"/>
        </w:rPr>
        <w:t>WA</w:t>
      </w:r>
      <w:r w:rsidR="0060488B">
        <w:rPr>
          <w:rFonts w:ascii="Calibri" w:hAnsi="Calibri" w:cs="Calibri"/>
          <w:color w:val="000000"/>
          <w:sz w:val="22"/>
          <w:szCs w:val="24"/>
        </w:rPr>
        <w:t>S</w:t>
      </w:r>
      <w:r w:rsidR="00B97047">
        <w:rPr>
          <w:rFonts w:ascii="Calibri" w:hAnsi="Calibri" w:cs="Calibri"/>
          <w:color w:val="000000"/>
          <w:sz w:val="22"/>
          <w:szCs w:val="24"/>
        </w:rPr>
        <w:t xml:space="preserve"> </w:t>
      </w:r>
      <w:r w:rsidRPr="00004FED">
        <w:rPr>
          <w:rFonts w:ascii="Calibri" w:hAnsi="Calibri" w:cs="Calibri"/>
          <w:color w:val="000000"/>
          <w:sz w:val="22"/>
          <w:szCs w:val="24"/>
        </w:rPr>
        <w:t>Participants to develop skills which increase their likelihood to achieve sustained Employment)</w:t>
      </w:r>
    </w:p>
    <w:p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“Quality of Service</w:t>
      </w:r>
      <w:r w:rsidR="00B97047">
        <w:rPr>
          <w:rFonts w:ascii="Calibri" w:hAnsi="Calibri" w:cs="Calibri"/>
          <w:color w:val="000000"/>
          <w:sz w:val="22"/>
          <w:szCs w:val="24"/>
        </w:rPr>
        <w:t xml:space="preserve"> to Participants</w:t>
      </w:r>
      <w:r w:rsidRPr="00004FED">
        <w:rPr>
          <w:rFonts w:ascii="Calibri" w:hAnsi="Calibri" w:cs="Calibri"/>
          <w:color w:val="000000"/>
          <w:sz w:val="22"/>
          <w:szCs w:val="24"/>
        </w:rPr>
        <w:t xml:space="preserve">” (assessment of quality </w:t>
      </w:r>
      <w:r w:rsidR="00B97047">
        <w:rPr>
          <w:rFonts w:ascii="Calibri" w:hAnsi="Calibri" w:cs="Calibri"/>
          <w:color w:val="000000"/>
          <w:sz w:val="22"/>
          <w:szCs w:val="24"/>
        </w:rPr>
        <w:t xml:space="preserve">and tailoring </w:t>
      </w:r>
      <w:r w:rsidRPr="00004FED">
        <w:rPr>
          <w:rFonts w:ascii="Calibri" w:hAnsi="Calibri" w:cs="Calibri"/>
          <w:color w:val="000000"/>
          <w:sz w:val="22"/>
          <w:szCs w:val="24"/>
        </w:rPr>
        <w:t xml:space="preserve">of </w:t>
      </w:r>
      <w:r w:rsidR="007030FF">
        <w:rPr>
          <w:rFonts w:ascii="Calibri" w:hAnsi="Calibri" w:cs="Calibri"/>
          <w:color w:val="000000"/>
          <w:sz w:val="22"/>
          <w:szCs w:val="24"/>
        </w:rPr>
        <w:t>WA</w:t>
      </w:r>
      <w:r w:rsidR="0060488B">
        <w:rPr>
          <w:rFonts w:ascii="Calibri" w:hAnsi="Calibri" w:cs="Calibri"/>
          <w:color w:val="000000"/>
          <w:sz w:val="22"/>
          <w:szCs w:val="24"/>
        </w:rPr>
        <w:t>S</w:t>
      </w:r>
      <w:r w:rsidR="00B97047">
        <w:rPr>
          <w:rFonts w:ascii="Calibri" w:hAnsi="Calibri" w:cs="Calibri"/>
          <w:color w:val="000000"/>
          <w:sz w:val="22"/>
          <w:szCs w:val="24"/>
        </w:rPr>
        <w:t xml:space="preserve"> </w:t>
      </w:r>
      <w:r w:rsidRPr="00004FED">
        <w:rPr>
          <w:rFonts w:ascii="Calibri" w:hAnsi="Calibri" w:cs="Calibri"/>
          <w:color w:val="000000"/>
          <w:sz w:val="22"/>
          <w:szCs w:val="24"/>
        </w:rPr>
        <w:t>Services provided to Participants)</w:t>
      </w:r>
    </w:p>
    <w:p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w:t>
      </w:r>
      <w:r w:rsidR="00B97047" w:rsidRPr="00004FED">
        <w:rPr>
          <w:rFonts w:ascii="Calibri" w:hAnsi="Calibri" w:cs="Calibri"/>
          <w:color w:val="000000"/>
          <w:sz w:val="22"/>
          <w:szCs w:val="24"/>
        </w:rPr>
        <w:t>Quality of Service</w:t>
      </w:r>
      <w:r w:rsidR="00B97047">
        <w:rPr>
          <w:rFonts w:ascii="Calibri" w:hAnsi="Calibri" w:cs="Calibri"/>
          <w:color w:val="000000"/>
          <w:sz w:val="22"/>
          <w:szCs w:val="24"/>
        </w:rPr>
        <w:t xml:space="preserve"> to Employers</w:t>
      </w:r>
      <w:r w:rsidRPr="00004FED">
        <w:rPr>
          <w:rFonts w:ascii="Calibri" w:hAnsi="Calibri" w:cs="Calibri"/>
          <w:color w:val="000000"/>
          <w:sz w:val="22"/>
          <w:szCs w:val="24"/>
        </w:rPr>
        <w:t>” (</w:t>
      </w:r>
      <w:r w:rsidR="00B97047">
        <w:rPr>
          <w:rFonts w:ascii="Calibri" w:hAnsi="Calibri" w:cs="Calibri"/>
          <w:color w:val="000000"/>
          <w:sz w:val="22"/>
          <w:szCs w:val="24"/>
        </w:rPr>
        <w:t>assessment of the appropriateness of Participant Job Search and quality of service to employers</w:t>
      </w:r>
      <w:r w:rsidRPr="00004FED">
        <w:rPr>
          <w:rFonts w:ascii="Calibri" w:hAnsi="Calibri" w:cs="Calibri"/>
          <w:color w:val="000000"/>
          <w:sz w:val="22"/>
          <w:szCs w:val="24"/>
        </w:rPr>
        <w:t>)</w:t>
      </w:r>
    </w:p>
    <w:p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w:t>
      </w:r>
      <w:r w:rsidR="00B97047">
        <w:rPr>
          <w:rFonts w:ascii="Calibri" w:hAnsi="Calibri" w:cs="Calibri"/>
          <w:color w:val="000000"/>
          <w:sz w:val="22"/>
          <w:szCs w:val="24"/>
        </w:rPr>
        <w:t>Licensing Standards</w:t>
      </w:r>
      <w:r w:rsidRPr="00004FED">
        <w:rPr>
          <w:rFonts w:ascii="Calibri" w:hAnsi="Calibri" w:cs="Calibri"/>
          <w:color w:val="000000"/>
          <w:sz w:val="22"/>
          <w:szCs w:val="24"/>
        </w:rPr>
        <w:t xml:space="preserve">” (compliance with the Service Guarantee, the Service Delivery Plan and the </w:t>
      </w:r>
      <w:r w:rsidR="007030FF">
        <w:rPr>
          <w:rFonts w:ascii="Calibri" w:hAnsi="Calibri" w:cs="Calibri"/>
          <w:color w:val="000000"/>
          <w:sz w:val="22"/>
          <w:szCs w:val="24"/>
        </w:rPr>
        <w:t>WA</w:t>
      </w:r>
      <w:r w:rsidR="0060488B">
        <w:rPr>
          <w:rFonts w:ascii="Calibri" w:hAnsi="Calibri" w:cs="Calibri"/>
          <w:color w:val="000000"/>
          <w:sz w:val="22"/>
          <w:szCs w:val="24"/>
        </w:rPr>
        <w:t>S</w:t>
      </w:r>
      <w:r w:rsidR="00B97047">
        <w:rPr>
          <w:rFonts w:ascii="Calibri" w:hAnsi="Calibri" w:cs="Calibri"/>
          <w:color w:val="000000"/>
          <w:sz w:val="22"/>
          <w:szCs w:val="24"/>
        </w:rPr>
        <w:t xml:space="preserve"> </w:t>
      </w:r>
      <w:r w:rsidRPr="00004FED">
        <w:rPr>
          <w:rFonts w:ascii="Calibri" w:hAnsi="Calibri" w:cs="Calibri"/>
          <w:color w:val="000000"/>
          <w:sz w:val="22"/>
          <w:szCs w:val="24"/>
        </w:rPr>
        <w:t>Deed)</w:t>
      </w:r>
    </w:p>
    <w:p w:rsidR="006968D1" w:rsidRPr="00004FED" w:rsidRDefault="006968D1" w:rsidP="006968D1">
      <w:pPr>
        <w:spacing w:line="276" w:lineRule="auto"/>
        <w:rPr>
          <w:rFonts w:ascii="Calibri" w:hAnsi="Calibri" w:cs="Calibri"/>
          <w:b/>
          <w:color w:val="000000"/>
          <w:sz w:val="22"/>
          <w:szCs w:val="24"/>
        </w:rPr>
      </w:pPr>
    </w:p>
    <w:p w:rsidR="006968D1" w:rsidRPr="00004FED" w:rsidRDefault="006968D1" w:rsidP="006968D1">
      <w:pPr>
        <w:spacing w:line="276" w:lineRule="auto"/>
        <w:rPr>
          <w:rFonts w:ascii="Calibri" w:hAnsi="Calibri" w:cs="Calibri"/>
          <w:b/>
          <w:color w:val="000000"/>
          <w:sz w:val="22"/>
          <w:szCs w:val="24"/>
        </w:rPr>
      </w:pPr>
      <w:r w:rsidRPr="00004FED">
        <w:rPr>
          <w:rFonts w:ascii="Calibri" w:hAnsi="Calibri" w:cs="Calibri"/>
          <w:b/>
          <w:color w:val="000000"/>
          <w:sz w:val="22"/>
          <w:szCs w:val="24"/>
        </w:rPr>
        <w:t xml:space="preserve">Internal Workskills </w:t>
      </w:r>
      <w:r w:rsidR="007030FF">
        <w:rPr>
          <w:rFonts w:ascii="Calibri" w:hAnsi="Calibri" w:cs="Calibri"/>
          <w:b/>
          <w:color w:val="000000"/>
          <w:sz w:val="22"/>
          <w:szCs w:val="24"/>
        </w:rPr>
        <w:t>WA</w:t>
      </w:r>
      <w:r w:rsidR="0060488B">
        <w:rPr>
          <w:rFonts w:ascii="Calibri" w:hAnsi="Calibri" w:cs="Calibri"/>
          <w:b/>
          <w:color w:val="000000"/>
          <w:sz w:val="22"/>
          <w:szCs w:val="24"/>
        </w:rPr>
        <w:t>S</w:t>
      </w:r>
      <w:r w:rsidR="00691FD8">
        <w:rPr>
          <w:rFonts w:ascii="Calibri" w:hAnsi="Calibri" w:cs="Calibri"/>
          <w:b/>
          <w:color w:val="000000"/>
          <w:sz w:val="22"/>
          <w:szCs w:val="24"/>
        </w:rPr>
        <w:t xml:space="preserve"> </w:t>
      </w:r>
      <w:r w:rsidRPr="00004FED">
        <w:rPr>
          <w:rFonts w:ascii="Calibri" w:hAnsi="Calibri" w:cs="Calibri"/>
          <w:b/>
          <w:color w:val="000000"/>
          <w:sz w:val="22"/>
          <w:szCs w:val="24"/>
        </w:rPr>
        <w:t>KPIs</w:t>
      </w:r>
    </w:p>
    <w:p w:rsidR="006968D1" w:rsidRPr="000A21BE" w:rsidRDefault="006968D1" w:rsidP="006968D1">
      <w:pPr>
        <w:spacing w:line="276" w:lineRule="auto"/>
        <w:rPr>
          <w:rFonts w:ascii="Calibri" w:hAnsi="Calibri" w:cs="Calibri"/>
          <w:bCs/>
          <w:color w:val="000000"/>
          <w:sz w:val="22"/>
          <w:szCs w:val="24"/>
        </w:rPr>
      </w:pPr>
      <w:r>
        <w:rPr>
          <w:rFonts w:ascii="Calibri" w:hAnsi="Calibri" w:cs="Calibri"/>
          <w:bCs/>
          <w:color w:val="000000"/>
          <w:sz w:val="22"/>
          <w:szCs w:val="24"/>
        </w:rPr>
        <w:t xml:space="preserve">Each </w:t>
      </w:r>
      <w:r w:rsidR="007030FF">
        <w:rPr>
          <w:rFonts w:ascii="Calibri" w:hAnsi="Calibri" w:cs="Calibri"/>
          <w:bCs/>
          <w:color w:val="000000"/>
          <w:sz w:val="22"/>
          <w:szCs w:val="24"/>
        </w:rPr>
        <w:t>WA</w:t>
      </w:r>
      <w:r w:rsidR="0060488B">
        <w:rPr>
          <w:rFonts w:ascii="Calibri" w:hAnsi="Calibri" w:cs="Calibri"/>
          <w:bCs/>
          <w:color w:val="000000"/>
          <w:sz w:val="22"/>
          <w:szCs w:val="24"/>
        </w:rPr>
        <w:t>S</w:t>
      </w:r>
      <w:r w:rsidR="00CC1C18">
        <w:rPr>
          <w:rFonts w:ascii="Calibri" w:hAnsi="Calibri" w:cs="Calibri"/>
          <w:bCs/>
          <w:color w:val="000000"/>
          <w:sz w:val="22"/>
          <w:szCs w:val="24"/>
        </w:rPr>
        <w:t xml:space="preserve"> </w:t>
      </w:r>
      <w:r>
        <w:rPr>
          <w:rFonts w:ascii="Calibri" w:hAnsi="Calibri" w:cs="Calibri"/>
          <w:bCs/>
          <w:color w:val="000000"/>
          <w:sz w:val="22"/>
          <w:szCs w:val="24"/>
        </w:rPr>
        <w:t>Coach’s</w:t>
      </w:r>
      <w:r w:rsidRPr="000A21BE">
        <w:rPr>
          <w:rFonts w:ascii="Calibri" w:hAnsi="Calibri" w:cs="Calibri"/>
          <w:bCs/>
          <w:color w:val="000000"/>
          <w:sz w:val="22"/>
          <w:szCs w:val="24"/>
        </w:rPr>
        <w:t xml:space="preserve"> KPIs will be established in consultation with the </w:t>
      </w:r>
      <w:r w:rsidR="007030FF">
        <w:rPr>
          <w:rFonts w:ascii="Calibri" w:hAnsi="Calibri" w:cs="Calibri"/>
          <w:bCs/>
          <w:color w:val="000000"/>
          <w:sz w:val="22"/>
          <w:szCs w:val="24"/>
        </w:rPr>
        <w:t>WA</w:t>
      </w:r>
      <w:r w:rsidR="0060488B">
        <w:rPr>
          <w:rFonts w:ascii="Calibri" w:hAnsi="Calibri" w:cs="Calibri"/>
          <w:bCs/>
          <w:color w:val="000000"/>
          <w:sz w:val="22"/>
          <w:szCs w:val="24"/>
        </w:rPr>
        <w:t>S</w:t>
      </w:r>
      <w:r w:rsidR="00CC1C18">
        <w:rPr>
          <w:rFonts w:ascii="Calibri" w:hAnsi="Calibri" w:cs="Calibri"/>
          <w:bCs/>
          <w:color w:val="000000"/>
          <w:sz w:val="22"/>
          <w:szCs w:val="24"/>
        </w:rPr>
        <w:t xml:space="preserve"> </w:t>
      </w:r>
      <w:r>
        <w:rPr>
          <w:rFonts w:ascii="Calibri" w:hAnsi="Calibri" w:cs="Calibri"/>
          <w:bCs/>
          <w:color w:val="000000"/>
          <w:sz w:val="22"/>
          <w:szCs w:val="24"/>
        </w:rPr>
        <w:t xml:space="preserve">Team Leader and </w:t>
      </w:r>
      <w:r w:rsidR="007030FF">
        <w:rPr>
          <w:rFonts w:ascii="Calibri" w:hAnsi="Calibri" w:cs="Calibri"/>
          <w:bCs/>
          <w:color w:val="000000"/>
          <w:sz w:val="22"/>
          <w:szCs w:val="24"/>
        </w:rPr>
        <w:t>WA</w:t>
      </w:r>
      <w:r w:rsidR="0060488B">
        <w:rPr>
          <w:rFonts w:ascii="Calibri" w:hAnsi="Calibri" w:cs="Calibri"/>
          <w:bCs/>
          <w:color w:val="000000"/>
          <w:sz w:val="22"/>
          <w:szCs w:val="24"/>
        </w:rPr>
        <w:t>S</w:t>
      </w:r>
      <w:r w:rsidR="006F530F">
        <w:rPr>
          <w:rFonts w:ascii="Calibri" w:hAnsi="Calibri" w:cs="Calibri"/>
          <w:bCs/>
          <w:color w:val="000000"/>
          <w:sz w:val="22"/>
          <w:szCs w:val="24"/>
        </w:rPr>
        <w:t xml:space="preserve"> </w:t>
      </w:r>
      <w:r>
        <w:rPr>
          <w:rFonts w:ascii="Calibri" w:hAnsi="Calibri" w:cs="Calibri"/>
          <w:bCs/>
          <w:color w:val="000000"/>
          <w:sz w:val="22"/>
          <w:szCs w:val="24"/>
        </w:rPr>
        <w:t>Manager</w:t>
      </w:r>
      <w:r w:rsidRPr="000A21BE">
        <w:rPr>
          <w:rFonts w:ascii="Calibri" w:hAnsi="Calibri" w:cs="Calibri"/>
          <w:bCs/>
          <w:color w:val="000000"/>
          <w:sz w:val="22"/>
          <w:szCs w:val="24"/>
        </w:rPr>
        <w:t xml:space="preserve">, including (but not limited to):  </w:t>
      </w:r>
    </w:p>
    <w:p w:rsidR="006968D1" w:rsidRPr="000A21BE" w:rsidRDefault="006968D1" w:rsidP="006968D1">
      <w:pPr>
        <w:numPr>
          <w:ilvl w:val="0"/>
          <w:numId w:val="40"/>
        </w:numPr>
        <w:spacing w:line="276" w:lineRule="auto"/>
        <w:rPr>
          <w:rFonts w:ascii="Calibri" w:hAnsi="Calibri" w:cs="Calibri"/>
          <w:bCs/>
          <w:color w:val="000000"/>
          <w:sz w:val="22"/>
          <w:szCs w:val="24"/>
        </w:rPr>
      </w:pPr>
      <w:r w:rsidRPr="000A21BE">
        <w:rPr>
          <w:rFonts w:ascii="Calibri" w:hAnsi="Calibri" w:cs="Calibri"/>
          <w:bCs/>
          <w:color w:val="000000"/>
          <w:sz w:val="22"/>
          <w:szCs w:val="24"/>
        </w:rPr>
        <w:t xml:space="preserve">Efficiency KPIs (for example, </w:t>
      </w:r>
      <w:r>
        <w:rPr>
          <w:rFonts w:ascii="Calibri" w:hAnsi="Calibri" w:cs="Calibri"/>
          <w:bCs/>
          <w:color w:val="000000"/>
          <w:sz w:val="22"/>
          <w:szCs w:val="24"/>
        </w:rPr>
        <w:t>in relation to time for participant progression; number of appointments completed</w:t>
      </w:r>
      <w:r w:rsidRPr="000A21BE">
        <w:rPr>
          <w:rFonts w:ascii="Calibri" w:hAnsi="Calibri" w:cs="Calibri"/>
          <w:bCs/>
          <w:color w:val="000000"/>
          <w:sz w:val="22"/>
          <w:szCs w:val="24"/>
        </w:rPr>
        <w:t xml:space="preserve">) </w:t>
      </w:r>
    </w:p>
    <w:p w:rsidR="006968D1" w:rsidRPr="000A21BE" w:rsidRDefault="006968D1" w:rsidP="006968D1">
      <w:pPr>
        <w:numPr>
          <w:ilvl w:val="0"/>
          <w:numId w:val="40"/>
        </w:numPr>
        <w:spacing w:line="276" w:lineRule="auto"/>
        <w:rPr>
          <w:rFonts w:ascii="Calibri" w:hAnsi="Calibri" w:cs="Calibri"/>
          <w:bCs/>
          <w:color w:val="000000"/>
          <w:sz w:val="22"/>
          <w:szCs w:val="24"/>
        </w:rPr>
      </w:pPr>
      <w:r w:rsidRPr="000A21BE">
        <w:rPr>
          <w:rFonts w:ascii="Calibri" w:hAnsi="Calibri" w:cs="Calibri"/>
          <w:bCs/>
          <w:color w:val="000000"/>
          <w:sz w:val="22"/>
          <w:szCs w:val="24"/>
        </w:rPr>
        <w:t>Effectiveness KPIs (for example,</w:t>
      </w:r>
      <w:r>
        <w:rPr>
          <w:rFonts w:ascii="Calibri" w:hAnsi="Calibri" w:cs="Calibri"/>
          <w:bCs/>
          <w:color w:val="000000"/>
          <w:sz w:val="22"/>
          <w:szCs w:val="24"/>
        </w:rPr>
        <w:t xml:space="preserve"> participant completion of activities or milestones that lead to employment and/or </w:t>
      </w:r>
      <w:r w:rsidR="006F530F">
        <w:rPr>
          <w:rFonts w:ascii="Calibri" w:hAnsi="Calibri" w:cs="Calibri"/>
          <w:bCs/>
          <w:color w:val="000000"/>
          <w:sz w:val="22"/>
          <w:szCs w:val="24"/>
        </w:rPr>
        <w:t>progression</w:t>
      </w:r>
      <w:r>
        <w:rPr>
          <w:rFonts w:ascii="Calibri" w:hAnsi="Calibri" w:cs="Calibri"/>
          <w:bCs/>
          <w:color w:val="000000"/>
          <w:sz w:val="22"/>
          <w:szCs w:val="24"/>
        </w:rPr>
        <w:t xml:space="preserve"> outcomes</w:t>
      </w:r>
      <w:r w:rsidRPr="000A21BE">
        <w:rPr>
          <w:rFonts w:ascii="Calibri" w:hAnsi="Calibri" w:cs="Calibri"/>
          <w:bCs/>
          <w:color w:val="000000"/>
          <w:sz w:val="22"/>
          <w:szCs w:val="24"/>
        </w:rPr>
        <w:t xml:space="preserve">) </w:t>
      </w:r>
    </w:p>
    <w:p w:rsidR="006968D1" w:rsidRPr="000A21BE" w:rsidRDefault="006968D1" w:rsidP="006968D1">
      <w:pPr>
        <w:numPr>
          <w:ilvl w:val="0"/>
          <w:numId w:val="40"/>
        </w:numPr>
        <w:spacing w:line="276" w:lineRule="auto"/>
        <w:rPr>
          <w:rFonts w:ascii="Calibri" w:hAnsi="Calibri" w:cs="Calibri"/>
          <w:bCs/>
          <w:color w:val="000000"/>
          <w:sz w:val="22"/>
          <w:szCs w:val="24"/>
        </w:rPr>
      </w:pPr>
      <w:r w:rsidRPr="000A21BE">
        <w:rPr>
          <w:rFonts w:ascii="Calibri" w:hAnsi="Calibri" w:cs="Calibri"/>
          <w:bCs/>
          <w:color w:val="000000"/>
          <w:sz w:val="22"/>
          <w:szCs w:val="24"/>
        </w:rPr>
        <w:t xml:space="preserve">Quality KPIs (for example, </w:t>
      </w:r>
      <w:r>
        <w:rPr>
          <w:rFonts w:ascii="Calibri" w:hAnsi="Calibri" w:cs="Calibri"/>
          <w:bCs/>
          <w:color w:val="000000"/>
          <w:sz w:val="22"/>
          <w:szCs w:val="24"/>
        </w:rPr>
        <w:t xml:space="preserve">participant survey feedback; assessments by the </w:t>
      </w:r>
      <w:r w:rsidR="007030FF">
        <w:rPr>
          <w:rFonts w:ascii="Calibri" w:hAnsi="Calibri" w:cs="Calibri"/>
          <w:bCs/>
          <w:color w:val="000000"/>
          <w:sz w:val="22"/>
          <w:szCs w:val="24"/>
        </w:rPr>
        <w:t>WA</w:t>
      </w:r>
      <w:r w:rsidR="0060488B">
        <w:rPr>
          <w:rFonts w:ascii="Calibri" w:hAnsi="Calibri" w:cs="Calibri"/>
          <w:bCs/>
          <w:color w:val="000000"/>
          <w:sz w:val="22"/>
          <w:szCs w:val="24"/>
        </w:rPr>
        <w:t>S</w:t>
      </w:r>
      <w:r w:rsidR="006F530F">
        <w:rPr>
          <w:rFonts w:ascii="Calibri" w:hAnsi="Calibri" w:cs="Calibri"/>
          <w:bCs/>
          <w:color w:val="000000"/>
          <w:sz w:val="22"/>
          <w:szCs w:val="24"/>
        </w:rPr>
        <w:t xml:space="preserve"> </w:t>
      </w:r>
      <w:r>
        <w:rPr>
          <w:rFonts w:ascii="Calibri" w:hAnsi="Calibri" w:cs="Calibri"/>
          <w:bCs/>
          <w:color w:val="000000"/>
          <w:sz w:val="22"/>
          <w:szCs w:val="24"/>
        </w:rPr>
        <w:t>Practice Specialist)</w:t>
      </w:r>
    </w:p>
    <w:p w:rsidR="006968D1" w:rsidRDefault="006968D1" w:rsidP="006968D1">
      <w:pPr>
        <w:spacing w:line="276" w:lineRule="auto"/>
        <w:rPr>
          <w:rFonts w:ascii="Calibri" w:hAnsi="Calibri" w:cs="Calibri"/>
          <w:color w:val="000000"/>
          <w:sz w:val="22"/>
          <w:szCs w:val="24"/>
        </w:rPr>
      </w:pPr>
    </w:p>
    <w:p w:rsidR="006968D1" w:rsidRDefault="006968D1" w:rsidP="006968D1">
      <w:pPr>
        <w:spacing w:line="276" w:lineRule="auto"/>
        <w:rPr>
          <w:rFonts w:ascii="Calibri" w:hAnsi="Calibri" w:cs="Calibri"/>
          <w:color w:val="000000"/>
          <w:sz w:val="22"/>
          <w:szCs w:val="24"/>
        </w:rPr>
      </w:pPr>
    </w:p>
    <w:p w:rsidR="0002040E" w:rsidRPr="00BA70C3" w:rsidRDefault="0002040E" w:rsidP="009F3047">
      <w:pPr>
        <w:autoSpaceDE w:val="0"/>
        <w:autoSpaceDN w:val="0"/>
        <w:adjustRightInd w:val="0"/>
        <w:spacing w:line="360" w:lineRule="auto"/>
        <w:rPr>
          <w:rFonts w:ascii="Calibri" w:hAnsi="Calibri" w:cs="Calibri"/>
          <w:sz w:val="22"/>
          <w:szCs w:val="24"/>
          <w:lang w:eastAsia="en-AU"/>
        </w:rPr>
      </w:pPr>
    </w:p>
    <w:sectPr w:rsidR="0002040E" w:rsidRPr="00BA70C3" w:rsidSect="00126B70">
      <w:headerReference w:type="default" r:id="rId12"/>
      <w:footerReference w:type="default" r:id="rId13"/>
      <w:headerReference w:type="first" r:id="rId14"/>
      <w:footerReference w:type="first" r:id="rId15"/>
      <w:pgSz w:w="11907" w:h="16840" w:code="9"/>
      <w:pgMar w:top="851" w:right="1797" w:bottom="1135" w:left="179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A2D" w:rsidRDefault="00BA4A2D">
      <w:r>
        <w:separator/>
      </w:r>
    </w:p>
  </w:endnote>
  <w:endnote w:type="continuationSeparator" w:id="0">
    <w:p w:rsidR="00BA4A2D" w:rsidRDefault="00BA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boto-Bold">
    <w:altName w:val="Times New Roman"/>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95" w:rsidRDefault="00BB4429" w:rsidP="00082694">
    <w:pPr>
      <w:pStyle w:val="Footer"/>
      <w:pBdr>
        <w:top w:val="single" w:sz="6" w:space="2" w:color="auto"/>
      </w:pBdr>
      <w:tabs>
        <w:tab w:val="clear" w:pos="8640"/>
        <w:tab w:val="right" w:pos="8364"/>
      </w:tabs>
      <w:rPr>
        <w:rStyle w:val="PageNumber"/>
        <w:rFonts w:ascii="Arial" w:hAnsi="Arial" w:cs="Arial"/>
        <w:sz w:val="16"/>
        <w:szCs w:val="16"/>
      </w:rPr>
    </w:pPr>
    <w:r>
      <w:rPr>
        <w:rFonts w:ascii="Arial" w:hAnsi="Arial" w:cs="Arial"/>
        <w:sz w:val="16"/>
        <w:szCs w:val="16"/>
      </w:rPr>
      <w:tab/>
    </w:r>
    <w:r w:rsidR="00082694">
      <w:rPr>
        <w:rFonts w:ascii="Arial" w:hAnsi="Arial" w:cs="Arial"/>
        <w:sz w:val="16"/>
        <w:szCs w:val="16"/>
      </w:rPr>
      <w:t xml:space="preserve"> </w:t>
    </w:r>
    <w:r w:rsidR="00512D95" w:rsidRPr="003E6033">
      <w:rPr>
        <w:rFonts w:ascii="Arial" w:hAnsi="Arial" w:cs="Arial"/>
        <w:sz w:val="16"/>
        <w:szCs w:val="16"/>
      </w:rPr>
      <w:tab/>
      <w:t xml:space="preserve">Page </w:t>
    </w:r>
    <w:r w:rsidR="00512D95" w:rsidRPr="003E6033">
      <w:rPr>
        <w:rStyle w:val="PageNumber"/>
        <w:rFonts w:ascii="Arial" w:hAnsi="Arial" w:cs="Arial"/>
        <w:sz w:val="16"/>
        <w:szCs w:val="16"/>
      </w:rPr>
      <w:fldChar w:fldCharType="begin"/>
    </w:r>
    <w:r w:rsidR="00512D95" w:rsidRPr="003E6033">
      <w:rPr>
        <w:rStyle w:val="PageNumber"/>
        <w:rFonts w:ascii="Arial" w:hAnsi="Arial" w:cs="Arial"/>
        <w:sz w:val="16"/>
        <w:szCs w:val="16"/>
      </w:rPr>
      <w:instrText xml:space="preserve"> PAGE </w:instrText>
    </w:r>
    <w:r w:rsidR="00512D95" w:rsidRPr="003E6033">
      <w:rPr>
        <w:rStyle w:val="PageNumber"/>
        <w:rFonts w:ascii="Arial" w:hAnsi="Arial" w:cs="Arial"/>
        <w:sz w:val="16"/>
        <w:szCs w:val="16"/>
      </w:rPr>
      <w:fldChar w:fldCharType="separate"/>
    </w:r>
    <w:r w:rsidR="00B505A2">
      <w:rPr>
        <w:rStyle w:val="PageNumber"/>
        <w:rFonts w:ascii="Arial" w:hAnsi="Arial" w:cs="Arial"/>
        <w:noProof/>
        <w:sz w:val="16"/>
        <w:szCs w:val="16"/>
      </w:rPr>
      <w:t>1</w:t>
    </w:r>
    <w:r w:rsidR="00512D95" w:rsidRPr="003E6033">
      <w:rPr>
        <w:rStyle w:val="PageNumber"/>
        <w:rFonts w:ascii="Arial" w:hAnsi="Arial" w:cs="Arial"/>
        <w:sz w:val="16"/>
        <w:szCs w:val="16"/>
      </w:rPr>
      <w:fldChar w:fldCharType="end"/>
    </w:r>
    <w:r w:rsidR="00512D95" w:rsidRPr="003E6033">
      <w:rPr>
        <w:rStyle w:val="PageNumber"/>
        <w:rFonts w:ascii="Arial" w:hAnsi="Arial" w:cs="Arial"/>
        <w:sz w:val="16"/>
        <w:szCs w:val="16"/>
      </w:rPr>
      <w:t xml:space="preserve"> of </w:t>
    </w:r>
    <w:r w:rsidR="00512D95" w:rsidRPr="003E6033">
      <w:rPr>
        <w:rStyle w:val="PageNumber"/>
        <w:rFonts w:ascii="Arial" w:hAnsi="Arial" w:cs="Arial"/>
        <w:sz w:val="16"/>
        <w:szCs w:val="16"/>
      </w:rPr>
      <w:fldChar w:fldCharType="begin"/>
    </w:r>
    <w:r w:rsidR="00512D95" w:rsidRPr="003E6033">
      <w:rPr>
        <w:rStyle w:val="PageNumber"/>
        <w:rFonts w:ascii="Arial" w:hAnsi="Arial" w:cs="Arial"/>
        <w:sz w:val="16"/>
        <w:szCs w:val="16"/>
      </w:rPr>
      <w:instrText xml:space="preserve"> NUMPAGES </w:instrText>
    </w:r>
    <w:r w:rsidR="00512D95" w:rsidRPr="003E6033">
      <w:rPr>
        <w:rStyle w:val="PageNumber"/>
        <w:rFonts w:ascii="Arial" w:hAnsi="Arial" w:cs="Arial"/>
        <w:sz w:val="16"/>
        <w:szCs w:val="16"/>
      </w:rPr>
      <w:fldChar w:fldCharType="separate"/>
    </w:r>
    <w:r w:rsidR="00B505A2">
      <w:rPr>
        <w:rStyle w:val="PageNumber"/>
        <w:rFonts w:ascii="Arial" w:hAnsi="Arial" w:cs="Arial"/>
        <w:noProof/>
        <w:sz w:val="16"/>
        <w:szCs w:val="16"/>
      </w:rPr>
      <w:t>6</w:t>
    </w:r>
    <w:r w:rsidR="00512D95" w:rsidRPr="003E6033">
      <w:rPr>
        <w:rStyle w:val="PageNumber"/>
        <w:rFonts w:ascii="Arial" w:hAnsi="Arial" w:cs="Arial"/>
        <w:sz w:val="16"/>
        <w:szCs w:val="16"/>
      </w:rPr>
      <w:fldChar w:fldCharType="end"/>
    </w:r>
  </w:p>
  <w:p w:rsidR="0002040E" w:rsidRPr="00134E18" w:rsidRDefault="00126B70" w:rsidP="00126B70">
    <w:pPr>
      <w:pStyle w:val="Footer"/>
      <w:pBdr>
        <w:top w:val="single" w:sz="6" w:space="2" w:color="auto"/>
      </w:pBdr>
      <w:tabs>
        <w:tab w:val="clear" w:pos="8640"/>
        <w:tab w:val="left" w:pos="3648"/>
        <w:tab w:val="right" w:pos="8313"/>
        <w:tab w:val="right" w:pos="8364"/>
      </w:tabs>
      <w:jc w:val="right"/>
      <w:rPr>
        <w:rFonts w:asciiTheme="minorHAnsi" w:hAnsiTheme="minorHAnsi" w:cs="Arial"/>
        <w:sz w:val="22"/>
        <w:szCs w:val="16"/>
      </w:rPr>
    </w:pPr>
    <w:r>
      <w:rPr>
        <w:rFonts w:ascii="Arial" w:hAnsi="Arial" w:cs="Arial"/>
        <w:sz w:val="22"/>
        <w:szCs w:val="16"/>
      </w:rPr>
      <w:tab/>
    </w:r>
    <w:r w:rsidRPr="00134E18">
      <w:rPr>
        <w:rFonts w:asciiTheme="minorHAnsi" w:hAnsiTheme="minorHAnsi" w:cs="Arial"/>
        <w:b/>
        <w:color w:val="FF0000"/>
        <w:sz w:val="22"/>
        <w:szCs w:val="22"/>
      </w:rPr>
      <w:t>Confidential</w:t>
    </w:r>
    <w:r w:rsidRPr="00134E18">
      <w:rPr>
        <w:rFonts w:asciiTheme="minorHAnsi" w:hAnsiTheme="minorHAnsi" w:cs="Arial"/>
        <w:sz w:val="22"/>
        <w:szCs w:val="16"/>
      </w:rPr>
      <w:tab/>
    </w:r>
    <w:r w:rsidRPr="00134E18">
      <w:rPr>
        <w:rFonts w:asciiTheme="minorHAnsi" w:hAnsiTheme="minorHAnsi" w:cs="Arial"/>
        <w:sz w:val="22"/>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A6" w:rsidRDefault="00BB4429" w:rsidP="00EA01A6">
    <w:pPr>
      <w:pStyle w:val="Footer"/>
      <w:pBdr>
        <w:top w:val="single" w:sz="6" w:space="0" w:color="auto"/>
      </w:pBdr>
      <w:tabs>
        <w:tab w:val="clear" w:pos="8640"/>
        <w:tab w:val="left" w:pos="3645"/>
        <w:tab w:val="right" w:pos="8364"/>
      </w:tabs>
      <w:rPr>
        <w:rFonts w:ascii="Arial" w:hAnsi="Arial" w:cs="Arial"/>
        <w:sz w:val="16"/>
        <w:szCs w:val="16"/>
      </w:rPr>
    </w:pPr>
    <w:r>
      <w:rPr>
        <w:rFonts w:ascii="Arial" w:hAnsi="Arial" w:cs="Arial"/>
        <w:sz w:val="16"/>
        <w:szCs w:val="16"/>
      </w:rPr>
      <w:tab/>
    </w:r>
    <w:r w:rsidR="00EA01A6">
      <w:rPr>
        <w:rFonts w:ascii="Arial" w:hAnsi="Arial" w:cs="Arial"/>
        <w:sz w:val="16"/>
        <w:szCs w:val="16"/>
      </w:rPr>
      <w:tab/>
    </w:r>
    <w:r w:rsidR="00F44474">
      <w:rPr>
        <w:rFonts w:ascii="Arial" w:hAnsi="Arial" w:cs="Arial"/>
        <w:sz w:val="16"/>
        <w:szCs w:val="16"/>
      </w:rPr>
      <w:tab/>
    </w:r>
  </w:p>
  <w:p w:rsidR="003E6033" w:rsidRDefault="003E6033" w:rsidP="00EA01A6">
    <w:pPr>
      <w:pStyle w:val="Footer"/>
      <w:pBdr>
        <w:top w:val="single" w:sz="6" w:space="0" w:color="auto"/>
      </w:pBdr>
      <w:tabs>
        <w:tab w:val="clear" w:pos="8640"/>
        <w:tab w:val="right" w:pos="8364"/>
      </w:tabs>
      <w:jc w:val="right"/>
      <w:rPr>
        <w:rStyle w:val="PageNumber"/>
        <w:rFonts w:ascii="Arial" w:hAnsi="Arial" w:cs="Arial"/>
        <w:sz w:val="16"/>
        <w:szCs w:val="16"/>
      </w:rPr>
    </w:pPr>
    <w:r w:rsidRPr="003E6033">
      <w:rPr>
        <w:rFonts w:ascii="Arial" w:hAnsi="Arial" w:cs="Arial"/>
        <w:sz w:val="16"/>
        <w:szCs w:val="16"/>
      </w:rPr>
      <w:t xml:space="preserve">Page </w:t>
    </w:r>
    <w:r w:rsidRPr="003E6033">
      <w:rPr>
        <w:rStyle w:val="PageNumber"/>
        <w:rFonts w:ascii="Arial" w:hAnsi="Arial" w:cs="Arial"/>
        <w:sz w:val="16"/>
        <w:szCs w:val="16"/>
      </w:rPr>
      <w:fldChar w:fldCharType="begin"/>
    </w:r>
    <w:r w:rsidRPr="003E6033">
      <w:rPr>
        <w:rStyle w:val="PageNumber"/>
        <w:rFonts w:ascii="Arial" w:hAnsi="Arial" w:cs="Arial"/>
        <w:sz w:val="16"/>
        <w:szCs w:val="16"/>
      </w:rPr>
      <w:instrText xml:space="preserve"> PAGE </w:instrText>
    </w:r>
    <w:r w:rsidRPr="003E6033">
      <w:rPr>
        <w:rStyle w:val="PageNumber"/>
        <w:rFonts w:ascii="Arial" w:hAnsi="Arial" w:cs="Arial"/>
        <w:sz w:val="16"/>
        <w:szCs w:val="16"/>
      </w:rPr>
      <w:fldChar w:fldCharType="separate"/>
    </w:r>
    <w:r w:rsidR="00126B70">
      <w:rPr>
        <w:rStyle w:val="PageNumber"/>
        <w:rFonts w:ascii="Arial" w:hAnsi="Arial" w:cs="Arial"/>
        <w:noProof/>
        <w:sz w:val="16"/>
        <w:szCs w:val="16"/>
      </w:rPr>
      <w:t>1</w:t>
    </w:r>
    <w:r w:rsidRPr="003E6033">
      <w:rPr>
        <w:rStyle w:val="PageNumber"/>
        <w:rFonts w:ascii="Arial" w:hAnsi="Arial" w:cs="Arial"/>
        <w:sz w:val="16"/>
        <w:szCs w:val="16"/>
      </w:rPr>
      <w:fldChar w:fldCharType="end"/>
    </w:r>
    <w:r w:rsidRPr="003E6033">
      <w:rPr>
        <w:rStyle w:val="PageNumber"/>
        <w:rFonts w:ascii="Arial" w:hAnsi="Arial" w:cs="Arial"/>
        <w:sz w:val="16"/>
        <w:szCs w:val="16"/>
      </w:rPr>
      <w:t xml:space="preserve"> of </w:t>
    </w:r>
    <w:r w:rsidRPr="003E6033">
      <w:rPr>
        <w:rStyle w:val="PageNumber"/>
        <w:rFonts w:ascii="Arial" w:hAnsi="Arial" w:cs="Arial"/>
        <w:sz w:val="16"/>
        <w:szCs w:val="16"/>
      </w:rPr>
      <w:fldChar w:fldCharType="begin"/>
    </w:r>
    <w:r w:rsidRPr="003E6033">
      <w:rPr>
        <w:rStyle w:val="PageNumber"/>
        <w:rFonts w:ascii="Arial" w:hAnsi="Arial" w:cs="Arial"/>
        <w:sz w:val="16"/>
        <w:szCs w:val="16"/>
      </w:rPr>
      <w:instrText xml:space="preserve"> NUMPAGES </w:instrText>
    </w:r>
    <w:r w:rsidRPr="003E6033">
      <w:rPr>
        <w:rStyle w:val="PageNumber"/>
        <w:rFonts w:ascii="Arial" w:hAnsi="Arial" w:cs="Arial"/>
        <w:sz w:val="16"/>
        <w:szCs w:val="16"/>
      </w:rPr>
      <w:fldChar w:fldCharType="separate"/>
    </w:r>
    <w:r w:rsidR="00126B70">
      <w:rPr>
        <w:rStyle w:val="PageNumber"/>
        <w:rFonts w:ascii="Arial" w:hAnsi="Arial" w:cs="Arial"/>
        <w:noProof/>
        <w:sz w:val="16"/>
        <w:szCs w:val="16"/>
      </w:rPr>
      <w:t>6</w:t>
    </w:r>
    <w:r w:rsidRPr="003E6033">
      <w:rPr>
        <w:rStyle w:val="PageNumber"/>
        <w:rFonts w:ascii="Arial" w:hAnsi="Arial" w:cs="Arial"/>
        <w:sz w:val="16"/>
        <w:szCs w:val="16"/>
      </w:rPr>
      <w:fldChar w:fldCharType="end"/>
    </w:r>
  </w:p>
  <w:p w:rsidR="00AF34A8" w:rsidRPr="00AF34A8" w:rsidRDefault="00287716" w:rsidP="00AF34A8">
    <w:pPr>
      <w:pStyle w:val="Footer"/>
      <w:pBdr>
        <w:top w:val="single" w:sz="6" w:space="0" w:color="auto"/>
      </w:pBdr>
      <w:tabs>
        <w:tab w:val="clear" w:pos="8640"/>
        <w:tab w:val="right" w:pos="8364"/>
      </w:tabs>
      <w:jc w:val="right"/>
      <w:rPr>
        <w:rFonts w:ascii="Arial" w:hAnsi="Arial" w:cs="Arial"/>
        <w:sz w:val="22"/>
        <w:szCs w:val="16"/>
      </w:rPr>
    </w:pPr>
    <w:r>
      <w:rPr>
        <w:rFonts w:ascii="Arial" w:hAnsi="Arial" w:cs="Arial"/>
        <w:sz w:val="22"/>
        <w:szCs w:val="16"/>
      </w:rPr>
      <w:t>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A2D" w:rsidRDefault="00BA4A2D">
      <w:r>
        <w:separator/>
      </w:r>
    </w:p>
  </w:footnote>
  <w:footnote w:type="continuationSeparator" w:id="0">
    <w:p w:rsidR="00BA4A2D" w:rsidRDefault="00BA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EF" w:rsidRDefault="003B62EF" w:rsidP="003B62E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0B" w:rsidRPr="00483414" w:rsidRDefault="00483414" w:rsidP="00483414">
    <w:pPr>
      <w:pStyle w:val="Header"/>
    </w:pPr>
    <w:r>
      <w:t xml:space="preserve">                                             </w:t>
    </w:r>
    <w:r w:rsidR="00AD4C8D" w:rsidRPr="00483414">
      <w:rPr>
        <w:noProof/>
        <w:lang w:eastAsia="en-AU"/>
      </w:rPr>
      <w:drawing>
        <wp:inline distT="0" distB="0" distL="0" distR="0" wp14:anchorId="21E2E75C" wp14:editId="21E2E75D">
          <wp:extent cx="2238375" cy="1019175"/>
          <wp:effectExtent l="0" t="0" r="9525" b="9525"/>
          <wp:docPr id="1" name="Picture 1" descr="Workskills_Logo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kills_Logo_RG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7F1"/>
    <w:multiLevelType w:val="hybridMultilevel"/>
    <w:tmpl w:val="1B563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20E23"/>
    <w:multiLevelType w:val="hybridMultilevel"/>
    <w:tmpl w:val="0A4A04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7CD75A7"/>
    <w:multiLevelType w:val="hybridMultilevel"/>
    <w:tmpl w:val="8FFC3628"/>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37A4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675A3"/>
    <w:multiLevelType w:val="hybridMultilevel"/>
    <w:tmpl w:val="73A858C0"/>
    <w:lvl w:ilvl="0" w:tplc="7E5E695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0520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963A4A"/>
    <w:multiLevelType w:val="hybridMultilevel"/>
    <w:tmpl w:val="24E85912"/>
    <w:lvl w:ilvl="0" w:tplc="A2228F0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40E3A"/>
    <w:multiLevelType w:val="multilevel"/>
    <w:tmpl w:val="E514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0238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4FE4"/>
    <w:multiLevelType w:val="hybridMultilevel"/>
    <w:tmpl w:val="5E26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45449A"/>
    <w:multiLevelType w:val="hybridMultilevel"/>
    <w:tmpl w:val="1EF63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166C20"/>
    <w:multiLevelType w:val="hybridMultilevel"/>
    <w:tmpl w:val="E892E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76F9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4A4D62"/>
    <w:multiLevelType w:val="hybridMultilevel"/>
    <w:tmpl w:val="E716CB42"/>
    <w:lvl w:ilvl="0" w:tplc="0C090005">
      <w:start w:val="1"/>
      <w:numFmt w:val="bullet"/>
      <w:lvlText w:val=""/>
      <w:lvlJc w:val="left"/>
      <w:pPr>
        <w:ind w:left="360" w:hanging="360"/>
      </w:pPr>
      <w:rPr>
        <w:rFonts w:ascii="Wingdings" w:hAnsi="Wingdings" w:cs="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C7E200E"/>
    <w:multiLevelType w:val="hybridMultilevel"/>
    <w:tmpl w:val="DDFCD13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E22313"/>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2E2614E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242CA"/>
    <w:multiLevelType w:val="multilevel"/>
    <w:tmpl w:val="00AA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B0E15"/>
    <w:multiLevelType w:val="hybridMultilevel"/>
    <w:tmpl w:val="ECF4C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315002"/>
    <w:multiLevelType w:val="multilevel"/>
    <w:tmpl w:val="20E0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53EBD"/>
    <w:multiLevelType w:val="hybridMultilevel"/>
    <w:tmpl w:val="221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E1265"/>
    <w:multiLevelType w:val="multilevel"/>
    <w:tmpl w:val="DEB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9C7209"/>
    <w:multiLevelType w:val="hybridMultilevel"/>
    <w:tmpl w:val="133E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92AB0"/>
    <w:multiLevelType w:val="hybridMultilevel"/>
    <w:tmpl w:val="B60EE952"/>
    <w:lvl w:ilvl="0" w:tplc="F312A00C">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DA0A1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9B63D5"/>
    <w:multiLevelType w:val="multilevel"/>
    <w:tmpl w:val="3A5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AE435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79357C"/>
    <w:multiLevelType w:val="hybridMultilevel"/>
    <w:tmpl w:val="0F72E8B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4C3A1616"/>
    <w:multiLevelType w:val="hybridMultilevel"/>
    <w:tmpl w:val="E048E4EA"/>
    <w:lvl w:ilvl="0" w:tplc="0C090003">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4DB84DBE"/>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2E03182"/>
    <w:multiLevelType w:val="hybridMultilevel"/>
    <w:tmpl w:val="405C7F32"/>
    <w:lvl w:ilvl="0" w:tplc="2646D1EA">
      <w:numFmt w:val="bullet"/>
      <w:lvlText w:val="-"/>
      <w:lvlJc w:val="left"/>
      <w:pPr>
        <w:ind w:left="2520" w:hanging="360"/>
      </w:pPr>
      <w:rPr>
        <w:rFonts w:ascii="Times New Roman" w:eastAsia="Times New Roman"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1" w15:restartNumberingAfterBreak="0">
    <w:nsid w:val="564C6972"/>
    <w:multiLevelType w:val="hybridMultilevel"/>
    <w:tmpl w:val="03FC2972"/>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907246"/>
    <w:multiLevelType w:val="multilevel"/>
    <w:tmpl w:val="57E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D6450"/>
    <w:multiLevelType w:val="hybridMultilevel"/>
    <w:tmpl w:val="9C40B5CA"/>
    <w:lvl w:ilvl="0" w:tplc="91D8A94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BE5FF4"/>
    <w:multiLevelType w:val="hybridMultilevel"/>
    <w:tmpl w:val="42F650F6"/>
    <w:lvl w:ilvl="0" w:tplc="0C090003">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022A48"/>
    <w:multiLevelType w:val="hybridMultilevel"/>
    <w:tmpl w:val="7C58D0BE"/>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DF333D"/>
    <w:multiLevelType w:val="hybridMultilevel"/>
    <w:tmpl w:val="E6BC7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701C05"/>
    <w:multiLevelType w:val="hybridMultilevel"/>
    <w:tmpl w:val="B106B8D4"/>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7355C6"/>
    <w:multiLevelType w:val="hybridMultilevel"/>
    <w:tmpl w:val="A6466F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87466"/>
    <w:multiLevelType w:val="hybridMultilevel"/>
    <w:tmpl w:val="64B2A0A2"/>
    <w:lvl w:ilvl="0" w:tplc="0C090003">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185440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D30EBB"/>
    <w:multiLevelType w:val="hybridMultilevel"/>
    <w:tmpl w:val="7A1CF0EA"/>
    <w:lvl w:ilvl="0" w:tplc="08DC59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C21FF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EA749A"/>
    <w:multiLevelType w:val="hybridMultilevel"/>
    <w:tmpl w:val="1B7EF950"/>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803F48"/>
    <w:multiLevelType w:val="hybridMultilevel"/>
    <w:tmpl w:val="FFF4FAB4"/>
    <w:lvl w:ilvl="0" w:tplc="0C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992309E"/>
    <w:multiLevelType w:val="hybridMultilevel"/>
    <w:tmpl w:val="E8743F50"/>
    <w:lvl w:ilvl="0" w:tplc="5F802F8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7A8468DF"/>
    <w:multiLevelType w:val="hybridMultilevel"/>
    <w:tmpl w:val="E8743F50"/>
    <w:lvl w:ilvl="0" w:tplc="FFFFFFFF">
      <w:start w:val="1"/>
      <w:numFmt w:val="lowerLetter"/>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7" w15:restartNumberingAfterBreak="0">
    <w:nsid w:val="7AED21B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A16DA1"/>
    <w:multiLevelType w:val="hybridMultilevel"/>
    <w:tmpl w:val="F3267CE2"/>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6"/>
  </w:num>
  <w:num w:numId="4">
    <w:abstractNumId w:val="8"/>
  </w:num>
  <w:num w:numId="5">
    <w:abstractNumId w:val="16"/>
  </w:num>
  <w:num w:numId="6">
    <w:abstractNumId w:val="47"/>
  </w:num>
  <w:num w:numId="7">
    <w:abstractNumId w:val="42"/>
  </w:num>
  <w:num w:numId="8">
    <w:abstractNumId w:val="12"/>
  </w:num>
  <w:num w:numId="9">
    <w:abstractNumId w:val="3"/>
  </w:num>
  <w:num w:numId="10">
    <w:abstractNumId w:val="24"/>
  </w:num>
  <w:num w:numId="11">
    <w:abstractNumId w:val="40"/>
  </w:num>
  <w:num w:numId="12">
    <w:abstractNumId w:val="29"/>
  </w:num>
  <w:num w:numId="13">
    <w:abstractNumId w:val="13"/>
  </w:num>
  <w:num w:numId="14">
    <w:abstractNumId w:val="44"/>
  </w:num>
  <w:num w:numId="15">
    <w:abstractNumId w:val="23"/>
  </w:num>
  <w:num w:numId="16">
    <w:abstractNumId w:val="4"/>
  </w:num>
  <w:num w:numId="17">
    <w:abstractNumId w:val="41"/>
  </w:num>
  <w:num w:numId="18">
    <w:abstractNumId w:val="6"/>
  </w:num>
  <w:num w:numId="19">
    <w:abstractNumId w:val="30"/>
  </w:num>
  <w:num w:numId="20">
    <w:abstractNumId w:val="0"/>
  </w:num>
  <w:num w:numId="21">
    <w:abstractNumId w:val="2"/>
  </w:num>
  <w:num w:numId="22">
    <w:abstractNumId w:val="43"/>
  </w:num>
  <w:num w:numId="23">
    <w:abstractNumId w:val="39"/>
  </w:num>
  <w:num w:numId="24">
    <w:abstractNumId w:val="35"/>
  </w:num>
  <w:num w:numId="25">
    <w:abstractNumId w:val="37"/>
  </w:num>
  <w:num w:numId="26">
    <w:abstractNumId w:val="28"/>
  </w:num>
  <w:num w:numId="27">
    <w:abstractNumId w:val="31"/>
  </w:num>
  <w:num w:numId="28">
    <w:abstractNumId w:val="22"/>
  </w:num>
  <w:num w:numId="29">
    <w:abstractNumId w:val="33"/>
  </w:num>
  <w:num w:numId="30">
    <w:abstractNumId w:val="48"/>
  </w:num>
  <w:num w:numId="31">
    <w:abstractNumId w:val="38"/>
  </w:num>
  <w:num w:numId="32">
    <w:abstractNumId w:val="45"/>
  </w:num>
  <w:num w:numId="33">
    <w:abstractNumId w:val="17"/>
  </w:num>
  <w:num w:numId="34">
    <w:abstractNumId w:val="32"/>
  </w:num>
  <w:num w:numId="35">
    <w:abstractNumId w:val="7"/>
  </w:num>
  <w:num w:numId="36">
    <w:abstractNumId w:val="21"/>
  </w:num>
  <w:num w:numId="37">
    <w:abstractNumId w:val="19"/>
  </w:num>
  <w:num w:numId="38">
    <w:abstractNumId w:val="25"/>
  </w:num>
  <w:num w:numId="39">
    <w:abstractNumId w:val="46"/>
  </w:num>
  <w:num w:numId="40">
    <w:abstractNumId w:val="11"/>
  </w:num>
  <w:num w:numId="41">
    <w:abstractNumId w:val="20"/>
  </w:num>
  <w:num w:numId="42">
    <w:abstractNumId w:val="36"/>
  </w:num>
  <w:num w:numId="43">
    <w:abstractNumId w:val="9"/>
  </w:num>
  <w:num w:numId="44">
    <w:abstractNumId w:val="10"/>
  </w:num>
  <w:num w:numId="45">
    <w:abstractNumId w:val="34"/>
  </w:num>
  <w:num w:numId="46">
    <w:abstractNumId w:val="14"/>
  </w:num>
  <w:num w:numId="47">
    <w:abstractNumId w:val="27"/>
  </w:num>
  <w:num w:numId="48">
    <w:abstractNumId w:val="1"/>
  </w:num>
  <w:num w:numId="4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67"/>
    <w:rsid w:val="0000522C"/>
    <w:rsid w:val="0001215E"/>
    <w:rsid w:val="00012343"/>
    <w:rsid w:val="00013E2C"/>
    <w:rsid w:val="00014C86"/>
    <w:rsid w:val="000153C8"/>
    <w:rsid w:val="0001549C"/>
    <w:rsid w:val="00015DED"/>
    <w:rsid w:val="00016CC6"/>
    <w:rsid w:val="0002040E"/>
    <w:rsid w:val="00026953"/>
    <w:rsid w:val="00027486"/>
    <w:rsid w:val="0003373D"/>
    <w:rsid w:val="00037426"/>
    <w:rsid w:val="00044062"/>
    <w:rsid w:val="000468DB"/>
    <w:rsid w:val="000549FB"/>
    <w:rsid w:val="000729A4"/>
    <w:rsid w:val="00075E25"/>
    <w:rsid w:val="000817A7"/>
    <w:rsid w:val="00082694"/>
    <w:rsid w:val="00083C77"/>
    <w:rsid w:val="00093218"/>
    <w:rsid w:val="000940DD"/>
    <w:rsid w:val="00094C0A"/>
    <w:rsid w:val="000951A3"/>
    <w:rsid w:val="000A0293"/>
    <w:rsid w:val="000A1E02"/>
    <w:rsid w:val="000A2DAA"/>
    <w:rsid w:val="000A386F"/>
    <w:rsid w:val="000A5AB6"/>
    <w:rsid w:val="000B601F"/>
    <w:rsid w:val="000B7FE0"/>
    <w:rsid w:val="000C2CC3"/>
    <w:rsid w:val="000C56D2"/>
    <w:rsid w:val="000C7B9E"/>
    <w:rsid w:val="000D2025"/>
    <w:rsid w:val="000D7785"/>
    <w:rsid w:val="000F2319"/>
    <w:rsid w:val="000F27BE"/>
    <w:rsid w:val="000F383D"/>
    <w:rsid w:val="0010720F"/>
    <w:rsid w:val="00115DA8"/>
    <w:rsid w:val="001228B3"/>
    <w:rsid w:val="001258D5"/>
    <w:rsid w:val="00126B70"/>
    <w:rsid w:val="001313F5"/>
    <w:rsid w:val="0013443C"/>
    <w:rsid w:val="00134E18"/>
    <w:rsid w:val="001367D0"/>
    <w:rsid w:val="00137DFB"/>
    <w:rsid w:val="00141B5F"/>
    <w:rsid w:val="0014324A"/>
    <w:rsid w:val="00145748"/>
    <w:rsid w:val="00147AFF"/>
    <w:rsid w:val="00150A64"/>
    <w:rsid w:val="0015465B"/>
    <w:rsid w:val="00157A71"/>
    <w:rsid w:val="00164221"/>
    <w:rsid w:val="00167D6E"/>
    <w:rsid w:val="00171C82"/>
    <w:rsid w:val="00175E6F"/>
    <w:rsid w:val="00175EF6"/>
    <w:rsid w:val="0018276C"/>
    <w:rsid w:val="001867AE"/>
    <w:rsid w:val="00190D3D"/>
    <w:rsid w:val="001926DB"/>
    <w:rsid w:val="0019619E"/>
    <w:rsid w:val="001A507D"/>
    <w:rsid w:val="001A6BD6"/>
    <w:rsid w:val="001B144D"/>
    <w:rsid w:val="001B7570"/>
    <w:rsid w:val="001C5218"/>
    <w:rsid w:val="001C5E4E"/>
    <w:rsid w:val="001C6277"/>
    <w:rsid w:val="001D60D3"/>
    <w:rsid w:val="001E135A"/>
    <w:rsid w:val="001E19A3"/>
    <w:rsid w:val="001F3050"/>
    <w:rsid w:val="001F3E74"/>
    <w:rsid w:val="0020218D"/>
    <w:rsid w:val="00212574"/>
    <w:rsid w:val="00212A67"/>
    <w:rsid w:val="00213D05"/>
    <w:rsid w:val="002144D6"/>
    <w:rsid w:val="00215FA3"/>
    <w:rsid w:val="002214E7"/>
    <w:rsid w:val="002230CB"/>
    <w:rsid w:val="002332E8"/>
    <w:rsid w:val="00233767"/>
    <w:rsid w:val="00236667"/>
    <w:rsid w:val="00237C78"/>
    <w:rsid w:val="00240F04"/>
    <w:rsid w:val="00241253"/>
    <w:rsid w:val="0024249B"/>
    <w:rsid w:val="00243E4C"/>
    <w:rsid w:val="002501FF"/>
    <w:rsid w:val="002521FF"/>
    <w:rsid w:val="00253D7B"/>
    <w:rsid w:val="00261F90"/>
    <w:rsid w:val="002630D2"/>
    <w:rsid w:val="00263634"/>
    <w:rsid w:val="00264088"/>
    <w:rsid w:val="00264380"/>
    <w:rsid w:val="00266C1D"/>
    <w:rsid w:val="00280F0E"/>
    <w:rsid w:val="0028221B"/>
    <w:rsid w:val="0028309C"/>
    <w:rsid w:val="002840FF"/>
    <w:rsid w:val="00286122"/>
    <w:rsid w:val="00287716"/>
    <w:rsid w:val="00287976"/>
    <w:rsid w:val="00291094"/>
    <w:rsid w:val="002938C3"/>
    <w:rsid w:val="002A1ECE"/>
    <w:rsid w:val="002A5CEF"/>
    <w:rsid w:val="002B3108"/>
    <w:rsid w:val="002B5E6B"/>
    <w:rsid w:val="002C7F88"/>
    <w:rsid w:val="002D4854"/>
    <w:rsid w:val="002D71A4"/>
    <w:rsid w:val="002E541C"/>
    <w:rsid w:val="002F1A66"/>
    <w:rsid w:val="002F2491"/>
    <w:rsid w:val="002F3890"/>
    <w:rsid w:val="002F5C87"/>
    <w:rsid w:val="002F7482"/>
    <w:rsid w:val="0030132E"/>
    <w:rsid w:val="00302682"/>
    <w:rsid w:val="00302D59"/>
    <w:rsid w:val="0031156B"/>
    <w:rsid w:val="00317C6D"/>
    <w:rsid w:val="0032042F"/>
    <w:rsid w:val="0032592F"/>
    <w:rsid w:val="0032780D"/>
    <w:rsid w:val="00327CDA"/>
    <w:rsid w:val="0033119F"/>
    <w:rsid w:val="00333833"/>
    <w:rsid w:val="00333AB6"/>
    <w:rsid w:val="00337D98"/>
    <w:rsid w:val="00341693"/>
    <w:rsid w:val="00345689"/>
    <w:rsid w:val="003457B4"/>
    <w:rsid w:val="00355AF3"/>
    <w:rsid w:val="003560E9"/>
    <w:rsid w:val="00360BB0"/>
    <w:rsid w:val="00364577"/>
    <w:rsid w:val="003651F4"/>
    <w:rsid w:val="003732D1"/>
    <w:rsid w:val="00376B58"/>
    <w:rsid w:val="0037734B"/>
    <w:rsid w:val="00383673"/>
    <w:rsid w:val="00383A15"/>
    <w:rsid w:val="0038459D"/>
    <w:rsid w:val="00391E59"/>
    <w:rsid w:val="0039326B"/>
    <w:rsid w:val="00395259"/>
    <w:rsid w:val="00395543"/>
    <w:rsid w:val="003960AD"/>
    <w:rsid w:val="003A1C76"/>
    <w:rsid w:val="003A3656"/>
    <w:rsid w:val="003B62EF"/>
    <w:rsid w:val="003C1B84"/>
    <w:rsid w:val="003C7CA8"/>
    <w:rsid w:val="003D0E8E"/>
    <w:rsid w:val="003D5348"/>
    <w:rsid w:val="003D7DD1"/>
    <w:rsid w:val="003E1A82"/>
    <w:rsid w:val="003E6033"/>
    <w:rsid w:val="003E65EF"/>
    <w:rsid w:val="003E6B02"/>
    <w:rsid w:val="003E7A65"/>
    <w:rsid w:val="003F033F"/>
    <w:rsid w:val="003F3660"/>
    <w:rsid w:val="00402943"/>
    <w:rsid w:val="00411B8B"/>
    <w:rsid w:val="00412754"/>
    <w:rsid w:val="00412CF3"/>
    <w:rsid w:val="00413300"/>
    <w:rsid w:val="00415817"/>
    <w:rsid w:val="004168F2"/>
    <w:rsid w:val="00417C15"/>
    <w:rsid w:val="00417F8F"/>
    <w:rsid w:val="00427655"/>
    <w:rsid w:val="004312EF"/>
    <w:rsid w:val="00431764"/>
    <w:rsid w:val="00432A2F"/>
    <w:rsid w:val="00437CCB"/>
    <w:rsid w:val="00452A76"/>
    <w:rsid w:val="00455124"/>
    <w:rsid w:val="00456A86"/>
    <w:rsid w:val="00460232"/>
    <w:rsid w:val="00460A54"/>
    <w:rsid w:val="00461B00"/>
    <w:rsid w:val="00467EE0"/>
    <w:rsid w:val="0047143C"/>
    <w:rsid w:val="00475FB9"/>
    <w:rsid w:val="004805BB"/>
    <w:rsid w:val="00482B52"/>
    <w:rsid w:val="00483414"/>
    <w:rsid w:val="00486205"/>
    <w:rsid w:val="004918D6"/>
    <w:rsid w:val="00492668"/>
    <w:rsid w:val="00492C9F"/>
    <w:rsid w:val="00495595"/>
    <w:rsid w:val="004B2DD7"/>
    <w:rsid w:val="004C054A"/>
    <w:rsid w:val="004C0604"/>
    <w:rsid w:val="004C30D5"/>
    <w:rsid w:val="004C7D97"/>
    <w:rsid w:val="004C7FB9"/>
    <w:rsid w:val="004E251F"/>
    <w:rsid w:val="004E3CB3"/>
    <w:rsid w:val="004E4EE7"/>
    <w:rsid w:val="004F061C"/>
    <w:rsid w:val="004F181A"/>
    <w:rsid w:val="004F2D57"/>
    <w:rsid w:val="004F46ED"/>
    <w:rsid w:val="005009FA"/>
    <w:rsid w:val="0051017A"/>
    <w:rsid w:val="00511339"/>
    <w:rsid w:val="00512D95"/>
    <w:rsid w:val="005131D3"/>
    <w:rsid w:val="00514895"/>
    <w:rsid w:val="00517153"/>
    <w:rsid w:val="00517A14"/>
    <w:rsid w:val="00520C2F"/>
    <w:rsid w:val="00525ACE"/>
    <w:rsid w:val="00526961"/>
    <w:rsid w:val="00530BB2"/>
    <w:rsid w:val="0053107D"/>
    <w:rsid w:val="00531D46"/>
    <w:rsid w:val="005326AA"/>
    <w:rsid w:val="00537D98"/>
    <w:rsid w:val="00541E36"/>
    <w:rsid w:val="00546650"/>
    <w:rsid w:val="00552FDC"/>
    <w:rsid w:val="005543F3"/>
    <w:rsid w:val="00554D78"/>
    <w:rsid w:val="00557343"/>
    <w:rsid w:val="00557CC1"/>
    <w:rsid w:val="00560E9B"/>
    <w:rsid w:val="005624F0"/>
    <w:rsid w:val="0057279D"/>
    <w:rsid w:val="0059098A"/>
    <w:rsid w:val="00593849"/>
    <w:rsid w:val="00595D07"/>
    <w:rsid w:val="00597EDA"/>
    <w:rsid w:val="005A3A16"/>
    <w:rsid w:val="005A448C"/>
    <w:rsid w:val="005B6E9D"/>
    <w:rsid w:val="005C14B3"/>
    <w:rsid w:val="005C39E4"/>
    <w:rsid w:val="005C403D"/>
    <w:rsid w:val="005C4B68"/>
    <w:rsid w:val="005C66B7"/>
    <w:rsid w:val="005C7DD4"/>
    <w:rsid w:val="005E188E"/>
    <w:rsid w:val="005F685C"/>
    <w:rsid w:val="005F6E27"/>
    <w:rsid w:val="006004E5"/>
    <w:rsid w:val="0060212B"/>
    <w:rsid w:val="00602166"/>
    <w:rsid w:val="0060488B"/>
    <w:rsid w:val="0060522F"/>
    <w:rsid w:val="00610C77"/>
    <w:rsid w:val="006121CD"/>
    <w:rsid w:val="0061649F"/>
    <w:rsid w:val="00623057"/>
    <w:rsid w:val="00625907"/>
    <w:rsid w:val="0063022E"/>
    <w:rsid w:val="006318FB"/>
    <w:rsid w:val="0063333A"/>
    <w:rsid w:val="00634BB9"/>
    <w:rsid w:val="006431B5"/>
    <w:rsid w:val="00644E27"/>
    <w:rsid w:val="0065217D"/>
    <w:rsid w:val="006528E1"/>
    <w:rsid w:val="006537AC"/>
    <w:rsid w:val="0066235E"/>
    <w:rsid w:val="0066324F"/>
    <w:rsid w:val="00664D52"/>
    <w:rsid w:val="00672586"/>
    <w:rsid w:val="00677564"/>
    <w:rsid w:val="006809EE"/>
    <w:rsid w:val="00684210"/>
    <w:rsid w:val="0068568C"/>
    <w:rsid w:val="0068621A"/>
    <w:rsid w:val="006905C7"/>
    <w:rsid w:val="00690EBE"/>
    <w:rsid w:val="00691DDB"/>
    <w:rsid w:val="00691FD8"/>
    <w:rsid w:val="0069229F"/>
    <w:rsid w:val="00692B2D"/>
    <w:rsid w:val="00694698"/>
    <w:rsid w:val="006968D1"/>
    <w:rsid w:val="00696BFF"/>
    <w:rsid w:val="006A13B6"/>
    <w:rsid w:val="006A2556"/>
    <w:rsid w:val="006A44A5"/>
    <w:rsid w:val="006A6DAD"/>
    <w:rsid w:val="006B37AB"/>
    <w:rsid w:val="006B406C"/>
    <w:rsid w:val="006C0650"/>
    <w:rsid w:val="006C213D"/>
    <w:rsid w:val="006C64D7"/>
    <w:rsid w:val="006C680B"/>
    <w:rsid w:val="006D0B83"/>
    <w:rsid w:val="006D39A0"/>
    <w:rsid w:val="006D460E"/>
    <w:rsid w:val="006D4807"/>
    <w:rsid w:val="006D54DE"/>
    <w:rsid w:val="006D6183"/>
    <w:rsid w:val="006D61B2"/>
    <w:rsid w:val="006D741A"/>
    <w:rsid w:val="006D7E32"/>
    <w:rsid w:val="006E153F"/>
    <w:rsid w:val="006E2AB0"/>
    <w:rsid w:val="006E4B7F"/>
    <w:rsid w:val="006E7050"/>
    <w:rsid w:val="006F2993"/>
    <w:rsid w:val="006F432C"/>
    <w:rsid w:val="006F530F"/>
    <w:rsid w:val="006F5C27"/>
    <w:rsid w:val="00701045"/>
    <w:rsid w:val="00701554"/>
    <w:rsid w:val="0070189C"/>
    <w:rsid w:val="00701DB2"/>
    <w:rsid w:val="00701E10"/>
    <w:rsid w:val="00702237"/>
    <w:rsid w:val="007030FF"/>
    <w:rsid w:val="00706AD0"/>
    <w:rsid w:val="00713769"/>
    <w:rsid w:val="00713827"/>
    <w:rsid w:val="00715A4F"/>
    <w:rsid w:val="00727578"/>
    <w:rsid w:val="00736976"/>
    <w:rsid w:val="007413FC"/>
    <w:rsid w:val="00745AB8"/>
    <w:rsid w:val="00757F06"/>
    <w:rsid w:val="00763389"/>
    <w:rsid w:val="00766736"/>
    <w:rsid w:val="007736FA"/>
    <w:rsid w:val="00776C19"/>
    <w:rsid w:val="00781247"/>
    <w:rsid w:val="00785654"/>
    <w:rsid w:val="00787ED1"/>
    <w:rsid w:val="007916D8"/>
    <w:rsid w:val="0079383E"/>
    <w:rsid w:val="007940CF"/>
    <w:rsid w:val="007A15F1"/>
    <w:rsid w:val="007A4D04"/>
    <w:rsid w:val="007B01E6"/>
    <w:rsid w:val="007B0C07"/>
    <w:rsid w:val="007B12A4"/>
    <w:rsid w:val="007C3CA7"/>
    <w:rsid w:val="007D03B3"/>
    <w:rsid w:val="007E1B73"/>
    <w:rsid w:val="007E2CD3"/>
    <w:rsid w:val="007E3AAA"/>
    <w:rsid w:val="007E53DE"/>
    <w:rsid w:val="007E67FD"/>
    <w:rsid w:val="007F121E"/>
    <w:rsid w:val="007F3120"/>
    <w:rsid w:val="007F3170"/>
    <w:rsid w:val="00800735"/>
    <w:rsid w:val="00801117"/>
    <w:rsid w:val="00803B67"/>
    <w:rsid w:val="00805086"/>
    <w:rsid w:val="00805EF7"/>
    <w:rsid w:val="00807EDA"/>
    <w:rsid w:val="00817752"/>
    <w:rsid w:val="00817EE5"/>
    <w:rsid w:val="00824320"/>
    <w:rsid w:val="008255A9"/>
    <w:rsid w:val="0082568B"/>
    <w:rsid w:val="00826DCD"/>
    <w:rsid w:val="00827DB0"/>
    <w:rsid w:val="00830E60"/>
    <w:rsid w:val="00831A88"/>
    <w:rsid w:val="0083401F"/>
    <w:rsid w:val="008343ED"/>
    <w:rsid w:val="0083637F"/>
    <w:rsid w:val="008410B6"/>
    <w:rsid w:val="00843187"/>
    <w:rsid w:val="0084394F"/>
    <w:rsid w:val="008525AF"/>
    <w:rsid w:val="008529A2"/>
    <w:rsid w:val="008537B9"/>
    <w:rsid w:val="00856C81"/>
    <w:rsid w:val="008604B4"/>
    <w:rsid w:val="008605D0"/>
    <w:rsid w:val="00862A7D"/>
    <w:rsid w:val="008662BA"/>
    <w:rsid w:val="00866CAB"/>
    <w:rsid w:val="008739A1"/>
    <w:rsid w:val="00886234"/>
    <w:rsid w:val="0089051C"/>
    <w:rsid w:val="008910A8"/>
    <w:rsid w:val="008931F6"/>
    <w:rsid w:val="00894EA9"/>
    <w:rsid w:val="008A12A0"/>
    <w:rsid w:val="008A1708"/>
    <w:rsid w:val="008A462B"/>
    <w:rsid w:val="008B39E4"/>
    <w:rsid w:val="008B4D89"/>
    <w:rsid w:val="008B5FDD"/>
    <w:rsid w:val="008C49DF"/>
    <w:rsid w:val="008C617C"/>
    <w:rsid w:val="008D0554"/>
    <w:rsid w:val="008D38AB"/>
    <w:rsid w:val="008D38B5"/>
    <w:rsid w:val="008D77A2"/>
    <w:rsid w:val="008E0608"/>
    <w:rsid w:val="008E231A"/>
    <w:rsid w:val="008F259F"/>
    <w:rsid w:val="008F674E"/>
    <w:rsid w:val="008F71D8"/>
    <w:rsid w:val="00910E57"/>
    <w:rsid w:val="00913851"/>
    <w:rsid w:val="00915A31"/>
    <w:rsid w:val="009215CC"/>
    <w:rsid w:val="00922615"/>
    <w:rsid w:val="00926B21"/>
    <w:rsid w:val="0093146D"/>
    <w:rsid w:val="009321DC"/>
    <w:rsid w:val="00935D31"/>
    <w:rsid w:val="00942331"/>
    <w:rsid w:val="00942D8F"/>
    <w:rsid w:val="00950D48"/>
    <w:rsid w:val="00953F24"/>
    <w:rsid w:val="009540B8"/>
    <w:rsid w:val="00955C06"/>
    <w:rsid w:val="009602B0"/>
    <w:rsid w:val="00960AF0"/>
    <w:rsid w:val="009660F7"/>
    <w:rsid w:val="0097070A"/>
    <w:rsid w:val="00971B80"/>
    <w:rsid w:val="0097561B"/>
    <w:rsid w:val="00975F5C"/>
    <w:rsid w:val="00982B3E"/>
    <w:rsid w:val="0098459F"/>
    <w:rsid w:val="009867D8"/>
    <w:rsid w:val="0098741D"/>
    <w:rsid w:val="00992262"/>
    <w:rsid w:val="0099297E"/>
    <w:rsid w:val="009A3E36"/>
    <w:rsid w:val="009A3F0A"/>
    <w:rsid w:val="009A490D"/>
    <w:rsid w:val="009A5C00"/>
    <w:rsid w:val="009A6D8B"/>
    <w:rsid w:val="009B4B4B"/>
    <w:rsid w:val="009B6665"/>
    <w:rsid w:val="009C09ED"/>
    <w:rsid w:val="009C1C9F"/>
    <w:rsid w:val="009C4910"/>
    <w:rsid w:val="009E0794"/>
    <w:rsid w:val="009E76D6"/>
    <w:rsid w:val="009F1106"/>
    <w:rsid w:val="009F3047"/>
    <w:rsid w:val="009F4D0E"/>
    <w:rsid w:val="00A0180C"/>
    <w:rsid w:val="00A04345"/>
    <w:rsid w:val="00A04A85"/>
    <w:rsid w:val="00A051FC"/>
    <w:rsid w:val="00A05E94"/>
    <w:rsid w:val="00A107E8"/>
    <w:rsid w:val="00A14C6D"/>
    <w:rsid w:val="00A155FB"/>
    <w:rsid w:val="00A17866"/>
    <w:rsid w:val="00A17C75"/>
    <w:rsid w:val="00A20254"/>
    <w:rsid w:val="00A240E1"/>
    <w:rsid w:val="00A2620E"/>
    <w:rsid w:val="00A3089D"/>
    <w:rsid w:val="00A30DD9"/>
    <w:rsid w:val="00A31A2F"/>
    <w:rsid w:val="00A33B77"/>
    <w:rsid w:val="00A36072"/>
    <w:rsid w:val="00A40EEC"/>
    <w:rsid w:val="00A42494"/>
    <w:rsid w:val="00A43204"/>
    <w:rsid w:val="00A43A28"/>
    <w:rsid w:val="00A44077"/>
    <w:rsid w:val="00A507EE"/>
    <w:rsid w:val="00A57AAE"/>
    <w:rsid w:val="00A61BCA"/>
    <w:rsid w:val="00A631F7"/>
    <w:rsid w:val="00A67757"/>
    <w:rsid w:val="00A75A0F"/>
    <w:rsid w:val="00A77076"/>
    <w:rsid w:val="00A84CCC"/>
    <w:rsid w:val="00A86757"/>
    <w:rsid w:val="00A918A6"/>
    <w:rsid w:val="00AA12D9"/>
    <w:rsid w:val="00AA2451"/>
    <w:rsid w:val="00AC21E9"/>
    <w:rsid w:val="00AC420B"/>
    <w:rsid w:val="00AD1719"/>
    <w:rsid w:val="00AD4C8D"/>
    <w:rsid w:val="00AD5F96"/>
    <w:rsid w:val="00AD7788"/>
    <w:rsid w:val="00AE5976"/>
    <w:rsid w:val="00AF34A8"/>
    <w:rsid w:val="00AF5960"/>
    <w:rsid w:val="00AF5B97"/>
    <w:rsid w:val="00AF5D0E"/>
    <w:rsid w:val="00AF5ED5"/>
    <w:rsid w:val="00AF6F7D"/>
    <w:rsid w:val="00B00BDC"/>
    <w:rsid w:val="00B01AD6"/>
    <w:rsid w:val="00B0285B"/>
    <w:rsid w:val="00B02B5F"/>
    <w:rsid w:val="00B04AD5"/>
    <w:rsid w:val="00B1075E"/>
    <w:rsid w:val="00B1341C"/>
    <w:rsid w:val="00B14363"/>
    <w:rsid w:val="00B153C2"/>
    <w:rsid w:val="00B1590A"/>
    <w:rsid w:val="00B166E6"/>
    <w:rsid w:val="00B34B8D"/>
    <w:rsid w:val="00B36935"/>
    <w:rsid w:val="00B37456"/>
    <w:rsid w:val="00B37976"/>
    <w:rsid w:val="00B37C8D"/>
    <w:rsid w:val="00B4024C"/>
    <w:rsid w:val="00B4095F"/>
    <w:rsid w:val="00B40BC7"/>
    <w:rsid w:val="00B42964"/>
    <w:rsid w:val="00B4435A"/>
    <w:rsid w:val="00B463EC"/>
    <w:rsid w:val="00B473F2"/>
    <w:rsid w:val="00B505A2"/>
    <w:rsid w:val="00B551B4"/>
    <w:rsid w:val="00B56FBF"/>
    <w:rsid w:val="00B6104F"/>
    <w:rsid w:val="00B6399D"/>
    <w:rsid w:val="00B64F53"/>
    <w:rsid w:val="00B66D58"/>
    <w:rsid w:val="00B732D6"/>
    <w:rsid w:val="00B74B62"/>
    <w:rsid w:val="00B7578F"/>
    <w:rsid w:val="00B75AE9"/>
    <w:rsid w:val="00B94349"/>
    <w:rsid w:val="00B96047"/>
    <w:rsid w:val="00B96B27"/>
    <w:rsid w:val="00B97047"/>
    <w:rsid w:val="00B97AE3"/>
    <w:rsid w:val="00BA0E7C"/>
    <w:rsid w:val="00BA352B"/>
    <w:rsid w:val="00BA3588"/>
    <w:rsid w:val="00BA4A2D"/>
    <w:rsid w:val="00BA70C3"/>
    <w:rsid w:val="00BB4429"/>
    <w:rsid w:val="00BC0E58"/>
    <w:rsid w:val="00BC2579"/>
    <w:rsid w:val="00BC4B7E"/>
    <w:rsid w:val="00BD03D2"/>
    <w:rsid w:val="00BD2074"/>
    <w:rsid w:val="00BD3FAD"/>
    <w:rsid w:val="00BD4FF5"/>
    <w:rsid w:val="00BE038F"/>
    <w:rsid w:val="00BE433D"/>
    <w:rsid w:val="00BE4B2F"/>
    <w:rsid w:val="00BE6517"/>
    <w:rsid w:val="00BE72FD"/>
    <w:rsid w:val="00BF17A3"/>
    <w:rsid w:val="00BF2121"/>
    <w:rsid w:val="00BF26BA"/>
    <w:rsid w:val="00BF3F18"/>
    <w:rsid w:val="00C03DC0"/>
    <w:rsid w:val="00C05B31"/>
    <w:rsid w:val="00C10A31"/>
    <w:rsid w:val="00C11B4B"/>
    <w:rsid w:val="00C13869"/>
    <w:rsid w:val="00C14CAD"/>
    <w:rsid w:val="00C15BDD"/>
    <w:rsid w:val="00C20410"/>
    <w:rsid w:val="00C231D1"/>
    <w:rsid w:val="00C26CF7"/>
    <w:rsid w:val="00C30AF0"/>
    <w:rsid w:val="00C4008E"/>
    <w:rsid w:val="00C50085"/>
    <w:rsid w:val="00C63475"/>
    <w:rsid w:val="00C635B8"/>
    <w:rsid w:val="00C64517"/>
    <w:rsid w:val="00C73046"/>
    <w:rsid w:val="00C77A30"/>
    <w:rsid w:val="00C92FD0"/>
    <w:rsid w:val="00C95F85"/>
    <w:rsid w:val="00C978F2"/>
    <w:rsid w:val="00CA1C42"/>
    <w:rsid w:val="00CA4C80"/>
    <w:rsid w:val="00CA72B3"/>
    <w:rsid w:val="00CA7431"/>
    <w:rsid w:val="00CA751D"/>
    <w:rsid w:val="00CB4B29"/>
    <w:rsid w:val="00CB596A"/>
    <w:rsid w:val="00CB7369"/>
    <w:rsid w:val="00CC0871"/>
    <w:rsid w:val="00CC1C18"/>
    <w:rsid w:val="00CC2217"/>
    <w:rsid w:val="00CC60CF"/>
    <w:rsid w:val="00CC7101"/>
    <w:rsid w:val="00CC767B"/>
    <w:rsid w:val="00CD3997"/>
    <w:rsid w:val="00CE04F5"/>
    <w:rsid w:val="00CE4FD7"/>
    <w:rsid w:val="00CF3BAF"/>
    <w:rsid w:val="00CF5E86"/>
    <w:rsid w:val="00D04783"/>
    <w:rsid w:val="00D1380F"/>
    <w:rsid w:val="00D13C97"/>
    <w:rsid w:val="00D148D6"/>
    <w:rsid w:val="00D22D2B"/>
    <w:rsid w:val="00D23A13"/>
    <w:rsid w:val="00D30CAA"/>
    <w:rsid w:val="00D34A01"/>
    <w:rsid w:val="00D40E24"/>
    <w:rsid w:val="00D41243"/>
    <w:rsid w:val="00D41C5B"/>
    <w:rsid w:val="00D44260"/>
    <w:rsid w:val="00D45653"/>
    <w:rsid w:val="00D47CB1"/>
    <w:rsid w:val="00D53553"/>
    <w:rsid w:val="00D568DF"/>
    <w:rsid w:val="00D6115A"/>
    <w:rsid w:val="00D666D8"/>
    <w:rsid w:val="00D66CF8"/>
    <w:rsid w:val="00D674D6"/>
    <w:rsid w:val="00D679D7"/>
    <w:rsid w:val="00D73905"/>
    <w:rsid w:val="00D73F39"/>
    <w:rsid w:val="00D76670"/>
    <w:rsid w:val="00D86445"/>
    <w:rsid w:val="00D93C41"/>
    <w:rsid w:val="00D940FC"/>
    <w:rsid w:val="00D9705C"/>
    <w:rsid w:val="00DA08C6"/>
    <w:rsid w:val="00DA63F6"/>
    <w:rsid w:val="00DA6DAE"/>
    <w:rsid w:val="00DB33F5"/>
    <w:rsid w:val="00DC2482"/>
    <w:rsid w:val="00DD2FEE"/>
    <w:rsid w:val="00DD35E8"/>
    <w:rsid w:val="00DD4B4B"/>
    <w:rsid w:val="00DD548E"/>
    <w:rsid w:val="00DE1B96"/>
    <w:rsid w:val="00DE73D6"/>
    <w:rsid w:val="00DF181E"/>
    <w:rsid w:val="00DF4BCB"/>
    <w:rsid w:val="00DF5705"/>
    <w:rsid w:val="00E00551"/>
    <w:rsid w:val="00E00D48"/>
    <w:rsid w:val="00E011BD"/>
    <w:rsid w:val="00E01F91"/>
    <w:rsid w:val="00E0240B"/>
    <w:rsid w:val="00E03BE3"/>
    <w:rsid w:val="00E0429D"/>
    <w:rsid w:val="00E0442B"/>
    <w:rsid w:val="00E054CC"/>
    <w:rsid w:val="00E06349"/>
    <w:rsid w:val="00E11BD1"/>
    <w:rsid w:val="00E1245A"/>
    <w:rsid w:val="00E13039"/>
    <w:rsid w:val="00E15A75"/>
    <w:rsid w:val="00E17A97"/>
    <w:rsid w:val="00E17E55"/>
    <w:rsid w:val="00E2683A"/>
    <w:rsid w:val="00E27CB0"/>
    <w:rsid w:val="00E30F60"/>
    <w:rsid w:val="00E35ED5"/>
    <w:rsid w:val="00E45223"/>
    <w:rsid w:val="00E50138"/>
    <w:rsid w:val="00E52FFE"/>
    <w:rsid w:val="00E5341E"/>
    <w:rsid w:val="00E54541"/>
    <w:rsid w:val="00E6273C"/>
    <w:rsid w:val="00E6596B"/>
    <w:rsid w:val="00E65FDC"/>
    <w:rsid w:val="00E73813"/>
    <w:rsid w:val="00E80986"/>
    <w:rsid w:val="00E8351A"/>
    <w:rsid w:val="00E849C6"/>
    <w:rsid w:val="00E855C4"/>
    <w:rsid w:val="00E92450"/>
    <w:rsid w:val="00E9349B"/>
    <w:rsid w:val="00E94167"/>
    <w:rsid w:val="00EA01A6"/>
    <w:rsid w:val="00EA70F0"/>
    <w:rsid w:val="00EB0D78"/>
    <w:rsid w:val="00EB3B4F"/>
    <w:rsid w:val="00EC5CEE"/>
    <w:rsid w:val="00EC674A"/>
    <w:rsid w:val="00ED2405"/>
    <w:rsid w:val="00ED316B"/>
    <w:rsid w:val="00ED5A7E"/>
    <w:rsid w:val="00EE5590"/>
    <w:rsid w:val="00EE6CCD"/>
    <w:rsid w:val="00EF35C3"/>
    <w:rsid w:val="00EF6478"/>
    <w:rsid w:val="00EF6EAE"/>
    <w:rsid w:val="00F00C98"/>
    <w:rsid w:val="00F02DCB"/>
    <w:rsid w:val="00F03F5B"/>
    <w:rsid w:val="00F07A50"/>
    <w:rsid w:val="00F22AED"/>
    <w:rsid w:val="00F25FB1"/>
    <w:rsid w:val="00F26C1D"/>
    <w:rsid w:val="00F31709"/>
    <w:rsid w:val="00F335F2"/>
    <w:rsid w:val="00F35933"/>
    <w:rsid w:val="00F35FB1"/>
    <w:rsid w:val="00F4057D"/>
    <w:rsid w:val="00F41E96"/>
    <w:rsid w:val="00F43A8F"/>
    <w:rsid w:val="00F44474"/>
    <w:rsid w:val="00F5334F"/>
    <w:rsid w:val="00F546B5"/>
    <w:rsid w:val="00F55646"/>
    <w:rsid w:val="00F55798"/>
    <w:rsid w:val="00F57B6B"/>
    <w:rsid w:val="00F60B60"/>
    <w:rsid w:val="00F629E8"/>
    <w:rsid w:val="00F651F8"/>
    <w:rsid w:val="00F67727"/>
    <w:rsid w:val="00F73FA1"/>
    <w:rsid w:val="00F74253"/>
    <w:rsid w:val="00F74549"/>
    <w:rsid w:val="00F775C2"/>
    <w:rsid w:val="00F81421"/>
    <w:rsid w:val="00F8405F"/>
    <w:rsid w:val="00F84DE2"/>
    <w:rsid w:val="00F93720"/>
    <w:rsid w:val="00F94CEE"/>
    <w:rsid w:val="00F97A9F"/>
    <w:rsid w:val="00FA26B1"/>
    <w:rsid w:val="00FB1189"/>
    <w:rsid w:val="00FB1223"/>
    <w:rsid w:val="00FB6D49"/>
    <w:rsid w:val="00FB781D"/>
    <w:rsid w:val="00FC5559"/>
    <w:rsid w:val="00FC62CE"/>
    <w:rsid w:val="00FD5230"/>
    <w:rsid w:val="00FD7ED1"/>
    <w:rsid w:val="00FE3DF0"/>
    <w:rsid w:val="00FE6366"/>
    <w:rsid w:val="00FF6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2E6C3"/>
  <w15:chartTrackingRefBased/>
  <w15:docId w15:val="{78921FC4-4893-4D77-A484-66CCB4F4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40"/>
    </w:rPr>
  </w:style>
  <w:style w:type="paragraph" w:styleId="Heading5">
    <w:name w:val="heading 5"/>
    <w:basedOn w:val="Normal"/>
    <w:next w:val="Normal"/>
    <w:qFormat/>
    <w:rsid w:val="00A75A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character" w:styleId="PageNumber">
    <w:name w:val="page number"/>
    <w:basedOn w:val="DefaultParagraphFont"/>
  </w:style>
  <w:style w:type="paragraph" w:styleId="BalloonText">
    <w:name w:val="Balloon Text"/>
    <w:basedOn w:val="Normal"/>
    <w:semiHidden/>
    <w:rsid w:val="001C5E4E"/>
    <w:rPr>
      <w:rFonts w:ascii="Tahoma" w:hAnsi="Tahoma" w:cs="Tahoma"/>
      <w:sz w:val="16"/>
      <w:szCs w:val="16"/>
    </w:rPr>
  </w:style>
  <w:style w:type="paragraph" w:customStyle="1" w:styleId="body">
    <w:name w:val="body"/>
    <w:basedOn w:val="Normal"/>
    <w:link w:val="bodyChar"/>
    <w:rsid w:val="00DE73D6"/>
    <w:pPr>
      <w:widowControl w:val="0"/>
      <w:tabs>
        <w:tab w:val="left" w:pos="283"/>
      </w:tabs>
      <w:suppressAutoHyphens/>
      <w:autoSpaceDE w:val="0"/>
      <w:autoSpaceDN w:val="0"/>
      <w:adjustRightInd w:val="0"/>
      <w:spacing w:after="227" w:line="288" w:lineRule="auto"/>
      <w:textAlignment w:val="center"/>
    </w:pPr>
    <w:rPr>
      <w:rFonts w:ascii="Trebuchet MS" w:hAnsi="Trebuchet MS" w:cs="Trebuchet MS"/>
      <w:color w:val="000000"/>
      <w:sz w:val="24"/>
      <w:szCs w:val="24"/>
      <w:lang w:val="en-US" w:eastAsia="en-AU"/>
    </w:rPr>
  </w:style>
  <w:style w:type="character" w:customStyle="1" w:styleId="bodyChar">
    <w:name w:val="body Char"/>
    <w:link w:val="body"/>
    <w:rsid w:val="00DE73D6"/>
    <w:rPr>
      <w:rFonts w:ascii="Trebuchet MS" w:hAnsi="Trebuchet MS" w:cs="Trebuchet MS"/>
      <w:color w:val="000000"/>
      <w:sz w:val="24"/>
      <w:szCs w:val="24"/>
      <w:lang w:val="en-US" w:eastAsia="en-AU" w:bidi="ar-SA"/>
    </w:rPr>
  </w:style>
  <w:style w:type="paragraph" w:styleId="ListParagraph">
    <w:name w:val="List Paragraph"/>
    <w:basedOn w:val="Normal"/>
    <w:uiPriority w:val="34"/>
    <w:qFormat/>
    <w:rsid w:val="00A75A0F"/>
    <w:pPr>
      <w:spacing w:after="200" w:line="276" w:lineRule="auto"/>
      <w:ind w:left="720"/>
      <w:contextualSpacing/>
    </w:pPr>
    <w:rPr>
      <w:rFonts w:ascii="Calibri" w:eastAsia="Calibri" w:hAnsi="Calibri" w:cs="Calibri"/>
      <w:sz w:val="22"/>
      <w:szCs w:val="22"/>
    </w:rPr>
  </w:style>
  <w:style w:type="character" w:styleId="CommentReference">
    <w:name w:val="annotation reference"/>
    <w:uiPriority w:val="99"/>
    <w:semiHidden/>
    <w:unhideWhenUsed/>
    <w:rsid w:val="00431764"/>
    <w:rPr>
      <w:sz w:val="16"/>
      <w:szCs w:val="16"/>
    </w:rPr>
  </w:style>
  <w:style w:type="paragraph" w:styleId="CommentText">
    <w:name w:val="annotation text"/>
    <w:basedOn w:val="Normal"/>
    <w:link w:val="CommentTextChar"/>
    <w:uiPriority w:val="99"/>
    <w:unhideWhenUsed/>
    <w:rsid w:val="00431764"/>
  </w:style>
  <w:style w:type="character" w:customStyle="1" w:styleId="CommentTextChar">
    <w:name w:val="Comment Text Char"/>
    <w:link w:val="CommentText"/>
    <w:uiPriority w:val="99"/>
    <w:rsid w:val="00431764"/>
    <w:rPr>
      <w:lang w:eastAsia="en-US"/>
    </w:rPr>
  </w:style>
  <w:style w:type="paragraph" w:styleId="CommentSubject">
    <w:name w:val="annotation subject"/>
    <w:basedOn w:val="CommentText"/>
    <w:next w:val="CommentText"/>
    <w:link w:val="CommentSubjectChar"/>
    <w:uiPriority w:val="99"/>
    <w:semiHidden/>
    <w:unhideWhenUsed/>
    <w:rsid w:val="00431764"/>
    <w:rPr>
      <w:b/>
      <w:bCs/>
    </w:rPr>
  </w:style>
  <w:style w:type="character" w:customStyle="1" w:styleId="CommentSubjectChar">
    <w:name w:val="Comment Subject Char"/>
    <w:link w:val="CommentSubject"/>
    <w:uiPriority w:val="99"/>
    <w:semiHidden/>
    <w:rsid w:val="00431764"/>
    <w:rPr>
      <w:b/>
      <w:bCs/>
      <w:lang w:eastAsia="en-US"/>
    </w:rPr>
  </w:style>
  <w:style w:type="table" w:styleId="TableGrid">
    <w:name w:val="Table Grid"/>
    <w:basedOn w:val="TableNormal"/>
    <w:uiPriority w:val="39"/>
    <w:rsid w:val="00020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0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6311">
      <w:bodyDiv w:val="1"/>
      <w:marLeft w:val="0"/>
      <w:marRight w:val="0"/>
      <w:marTop w:val="0"/>
      <w:marBottom w:val="0"/>
      <w:divBdr>
        <w:top w:val="none" w:sz="0" w:space="0" w:color="auto"/>
        <w:left w:val="none" w:sz="0" w:space="0" w:color="auto"/>
        <w:bottom w:val="none" w:sz="0" w:space="0" w:color="auto"/>
        <w:right w:val="none" w:sz="0" w:space="0" w:color="auto"/>
      </w:divBdr>
    </w:div>
    <w:div w:id="604657928">
      <w:bodyDiv w:val="1"/>
      <w:marLeft w:val="0"/>
      <w:marRight w:val="0"/>
      <w:marTop w:val="0"/>
      <w:marBottom w:val="0"/>
      <w:divBdr>
        <w:top w:val="none" w:sz="0" w:space="0" w:color="auto"/>
        <w:left w:val="none" w:sz="0" w:space="0" w:color="auto"/>
        <w:bottom w:val="none" w:sz="0" w:space="0" w:color="auto"/>
        <w:right w:val="none" w:sz="0" w:space="0" w:color="auto"/>
      </w:divBdr>
    </w:div>
    <w:div w:id="792092955">
      <w:bodyDiv w:val="1"/>
      <w:marLeft w:val="0"/>
      <w:marRight w:val="0"/>
      <w:marTop w:val="0"/>
      <w:marBottom w:val="0"/>
      <w:divBdr>
        <w:top w:val="none" w:sz="0" w:space="0" w:color="auto"/>
        <w:left w:val="none" w:sz="0" w:space="0" w:color="auto"/>
        <w:bottom w:val="none" w:sz="0" w:space="0" w:color="auto"/>
        <w:right w:val="none" w:sz="0" w:space="0" w:color="auto"/>
      </w:divBdr>
    </w:div>
    <w:div w:id="1339498830">
      <w:bodyDiv w:val="1"/>
      <w:marLeft w:val="0"/>
      <w:marRight w:val="0"/>
      <w:marTop w:val="0"/>
      <w:marBottom w:val="0"/>
      <w:divBdr>
        <w:top w:val="none" w:sz="0" w:space="0" w:color="auto"/>
        <w:left w:val="none" w:sz="0" w:space="0" w:color="auto"/>
        <w:bottom w:val="none" w:sz="0" w:space="0" w:color="auto"/>
        <w:right w:val="none" w:sz="0" w:space="0" w:color="auto"/>
      </w:divBdr>
    </w:div>
    <w:div w:id="1582717822">
      <w:bodyDiv w:val="1"/>
      <w:marLeft w:val="0"/>
      <w:marRight w:val="0"/>
      <w:marTop w:val="0"/>
      <w:marBottom w:val="0"/>
      <w:divBdr>
        <w:top w:val="none" w:sz="0" w:space="0" w:color="auto"/>
        <w:left w:val="none" w:sz="0" w:space="0" w:color="auto"/>
        <w:bottom w:val="none" w:sz="0" w:space="0" w:color="auto"/>
        <w:right w:val="none" w:sz="0" w:space="0" w:color="auto"/>
      </w:divBdr>
    </w:div>
    <w:div w:id="1723946272">
      <w:bodyDiv w:val="1"/>
      <w:marLeft w:val="0"/>
      <w:marRight w:val="0"/>
      <w:marTop w:val="0"/>
      <w:marBottom w:val="0"/>
      <w:divBdr>
        <w:top w:val="none" w:sz="0" w:space="0" w:color="auto"/>
        <w:left w:val="none" w:sz="0" w:space="0" w:color="auto"/>
        <w:bottom w:val="none" w:sz="0" w:space="0" w:color="auto"/>
        <w:right w:val="none" w:sz="0" w:space="0" w:color="auto"/>
      </w:divBdr>
    </w:div>
    <w:div w:id="1780568963">
      <w:bodyDiv w:val="1"/>
      <w:marLeft w:val="0"/>
      <w:marRight w:val="0"/>
      <w:marTop w:val="0"/>
      <w:marBottom w:val="0"/>
      <w:divBdr>
        <w:top w:val="none" w:sz="0" w:space="0" w:color="auto"/>
        <w:left w:val="none" w:sz="0" w:space="0" w:color="auto"/>
        <w:bottom w:val="none" w:sz="0" w:space="0" w:color="auto"/>
        <w:right w:val="none" w:sz="0" w:space="0" w:color="auto"/>
      </w:divBdr>
    </w:div>
    <w:div w:id="19393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e5f166ed-ad9a-41f7-98e5-52011e1a3983" xsi:nil="true"/>
    <HomePage xmlns="287cb412-7d40-4b03-9fe2-5dd7add89b96">false</HomePage>
    <Review_x0020_Date xmlns="e5f166ed-ad9a-41f7-98e5-52011e1a3983">2022-07-30T14:00:00+00:00</Review_x0020_Date>
    <DLCPolicyLabelClientValue xmlns="e5f166ed-ad9a-41f7-98e5-52011e1a3983">v{_UIVersionString}</DLCPolicyLabelClientValue>
    <DLCPolicyLabelValue xmlns="e5f166ed-ad9a-41f7-98e5-52011e1a3983">v5.0</DLCPolicyLabelValue>
    <SharedWithUsers xmlns="212ba061-2a8e-4384-9acd-86eb7b6e941c">
      <UserInfo>
        <DisplayName>Kay at Workskills</DisplayName>
        <AccountId>164</AccountId>
        <AccountType/>
      </UserInfo>
      <UserInfo>
        <DisplayName>EvaH at Workskills</DisplayName>
        <AccountId>87</AccountId>
        <AccountType/>
      </UserInfo>
    </SharedWithUsers>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67FD3AF77D08B741BC813D6F818CDB38|1398844543" UniqueId="737ccd8f-5461-4475-b406-60f7a1828c4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segment>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67FD3AF77D08B741BC813D6F818CDB38" ma:contentTypeVersion="11" ma:contentTypeDescription="Create a new document." ma:contentTypeScope="" ma:versionID="3de1fff0716e7977f24e214cb51de562">
  <xsd:schema xmlns:xsd="http://www.w3.org/2001/XMLSchema" xmlns:xs="http://www.w3.org/2001/XMLSchema" xmlns:p="http://schemas.microsoft.com/office/2006/metadata/properties" xmlns:ns1="http://schemas.microsoft.com/sharepoint/v3" xmlns:ns2="212ba061-2a8e-4384-9acd-86eb7b6e941c" xmlns:ns3="e5f166ed-ad9a-41f7-98e5-52011e1a3983" xmlns:ns4="287cb412-7d40-4b03-9fe2-5dd7add89b96" xmlns:ns5="http://schemas.microsoft.com/sharepoint/v4" targetNamespace="http://schemas.microsoft.com/office/2006/metadata/properties" ma:root="true" ma:fieldsID="0cb6b471eb5602c5ec96dede3f8ca583" ns1:_="" ns2:_="" ns3:_="" ns4:_="" ns5:_="">
    <xsd:import namespace="http://schemas.microsoft.com/sharepoint/v3"/>
    <xsd:import namespace="212ba061-2a8e-4384-9acd-86eb7b6e941c"/>
    <xsd:import namespace="e5f166ed-ad9a-41f7-98e5-52011e1a3983"/>
    <xsd:import namespace="287cb412-7d40-4b03-9fe2-5dd7add89b96"/>
    <xsd:import namespace="http://schemas.microsoft.com/sharepoint/v4"/>
    <xsd:element name="properties">
      <xsd:complexType>
        <xsd:sequence>
          <xsd:element name="documentManagement">
            <xsd:complexType>
              <xsd:all>
                <xsd:element ref="ns2:SharedWithUsers" minOccurs="0"/>
                <xsd:element ref="ns3:Review_x0020_Date" minOccurs="0"/>
                <xsd:element ref="ns4:HomePage" minOccurs="0"/>
                <xsd:element ref="ns1:_dlc_Exempt" minOccurs="0"/>
                <xsd:element ref="ns3:DLCPolicyLabelValue" minOccurs="0"/>
                <xsd:element ref="ns3:DLCPolicyLabelClientValue" minOccurs="0"/>
                <xsd:element ref="ns3:DLCPolicyLabelLock"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2ba061-2a8e-4384-9acd-86eb7b6e94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66ed-ad9a-41f7-98e5-52011e1a3983" elementFormDefault="qualified">
    <xsd:import namespace="http://schemas.microsoft.com/office/2006/documentManagement/types"/>
    <xsd:import namespace="http://schemas.microsoft.com/office/infopath/2007/PartnerControls"/>
    <xsd:element name="Review_x0020_Date" ma:index="9" nillable="true" ma:displayName="Review Date" ma:format="DateOnly" ma:internalName="Review_x0020_Date">
      <xsd:simpleType>
        <xsd:restriction base="dms:DateTime"/>
      </xsd:simple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cb412-7d40-4b03-9fe2-5dd7add89b96" elementFormDefault="qualified">
    <xsd:import namespace="http://schemas.microsoft.com/office/2006/documentManagement/types"/>
    <xsd:import namespace="http://schemas.microsoft.com/office/infopath/2007/PartnerControls"/>
    <xsd:element name="HomePage" ma:index="11" nillable="true" ma:displayName="Home Page" ma:default="0" ma:description="Show document on the Intranet Home page" ma:internalName="Home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1595-AAE3-4503-855D-A08C5775DFFB}">
  <ds:schemaRefs>
    <ds:schemaRef ds:uri="http://schemas.microsoft.com/office/2006/metadata/properties"/>
    <ds:schemaRef ds:uri="http://schemas.microsoft.com/office/infopath/2007/PartnerControls"/>
    <ds:schemaRef ds:uri="e5f166ed-ad9a-41f7-98e5-52011e1a3983"/>
    <ds:schemaRef ds:uri="287cb412-7d40-4b03-9fe2-5dd7add89b96"/>
    <ds:schemaRef ds:uri="212ba061-2a8e-4384-9acd-86eb7b6e941c"/>
    <ds:schemaRef ds:uri="http://schemas.microsoft.com/sharepoint/v4"/>
  </ds:schemaRefs>
</ds:datastoreItem>
</file>

<file path=customXml/itemProps2.xml><?xml version="1.0" encoding="utf-8"?>
<ds:datastoreItem xmlns:ds="http://schemas.openxmlformats.org/officeDocument/2006/customXml" ds:itemID="{55884BA9-11B6-4A8B-88DC-0E739EEE51ED}">
  <ds:schemaRefs>
    <ds:schemaRef ds:uri="http://schemas.microsoft.com/sharepoint/v3/contenttype/forms"/>
  </ds:schemaRefs>
</ds:datastoreItem>
</file>

<file path=customXml/itemProps3.xml><?xml version="1.0" encoding="utf-8"?>
<ds:datastoreItem xmlns:ds="http://schemas.openxmlformats.org/officeDocument/2006/customXml" ds:itemID="{4A0E95F7-D2DB-400D-9DDE-7E3358C49B48}">
  <ds:schemaRefs>
    <ds:schemaRef ds:uri="office.server.policy"/>
  </ds:schemaRefs>
</ds:datastoreItem>
</file>

<file path=customXml/itemProps4.xml><?xml version="1.0" encoding="utf-8"?>
<ds:datastoreItem xmlns:ds="http://schemas.openxmlformats.org/officeDocument/2006/customXml" ds:itemID="{C93505F1-83C3-4EFE-8564-34478FCDD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2ba061-2a8e-4384-9acd-86eb7b6e941c"/>
    <ds:schemaRef ds:uri="e5f166ed-ad9a-41f7-98e5-52011e1a3983"/>
    <ds:schemaRef ds:uri="287cb412-7d40-4b03-9fe2-5dd7add89b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2E2644-55D7-485E-BBB6-4687BCF1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Description.ME</Template>
  <TotalTime>197</TotalTime>
  <Pages>1</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 Centre Officer</vt:lpstr>
    </vt:vector>
  </TitlesOfParts>
  <Company>Mission Australia</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Centre Officer</dc:title>
  <dc:subject/>
  <dc:creator>CoxsedgeH</dc:creator>
  <cp:keywords/>
  <cp:lastModifiedBy>Cheryl Crawford at Workskills</cp:lastModifiedBy>
  <cp:revision>13</cp:revision>
  <cp:lastPrinted>2015-07-12T23:55:00Z</cp:lastPrinted>
  <dcterms:created xsi:type="dcterms:W3CDTF">2022-03-29T01:21:00Z</dcterms:created>
  <dcterms:modified xsi:type="dcterms:W3CDTF">2022-05-13T06:28:00Z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0x01010067FD3AF77D08B741BC813D6F818CDB38</vt:lpwstr>
  </property>
</Properties>
</file>